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D09" w:rsidRPr="003C6CE6" w:rsidRDefault="0004584D" w:rsidP="00DE4D09">
      <w:pPr>
        <w:ind w:firstLine="720"/>
        <w:jc w:val="both"/>
        <w:rPr>
          <w:rFonts w:ascii="Times New Roman" w:hAnsi="Times New Roman"/>
          <w:b/>
          <w:i/>
          <w:sz w:val="26"/>
          <w:szCs w:val="26"/>
        </w:rPr>
      </w:pPr>
      <w:r>
        <w:rPr>
          <w:sz w:val="26"/>
          <w:szCs w:val="26"/>
        </w:rPr>
        <w:t xml:space="preserve">   </w:t>
      </w:r>
      <w:r w:rsidR="00DE4D09">
        <w:rPr>
          <w:rFonts w:ascii="Times New Roman" w:hAnsi="Times New Roman"/>
          <w:sz w:val="26"/>
          <w:szCs w:val="26"/>
        </w:rPr>
        <w:t xml:space="preserve">UBND TỈNH VĨNH LONG </w:t>
      </w:r>
      <w:r w:rsidR="00DE4D09" w:rsidRPr="003C6CE6">
        <w:rPr>
          <w:rFonts w:ascii="Times New Roman" w:hAnsi="Times New Roman"/>
          <w:b/>
          <w:sz w:val="26"/>
          <w:szCs w:val="26"/>
        </w:rPr>
        <w:t>CỘNG HOÀ XÃ HỘI CHỦ NGHĨA VIỆT NAM</w:t>
      </w:r>
    </w:p>
    <w:p w:rsidR="00DE4D09" w:rsidRPr="003C6CE6" w:rsidRDefault="00DE4D09" w:rsidP="00DE4D09">
      <w:pPr>
        <w:pStyle w:val="Heading4"/>
        <w:tabs>
          <w:tab w:val="center" w:pos="2400"/>
          <w:tab w:val="center" w:pos="7080"/>
        </w:tabs>
        <w:jc w:val="both"/>
        <w:rPr>
          <w:iCs/>
          <w:sz w:val="26"/>
          <w:szCs w:val="26"/>
        </w:rPr>
      </w:pPr>
      <w:r w:rsidRPr="003C6CE6">
        <w:rPr>
          <w:sz w:val="26"/>
          <w:szCs w:val="26"/>
        </w:rPr>
        <w:tab/>
        <w:t xml:space="preserve">BAN TỔ CHỨC HỘI THI </w:t>
      </w:r>
      <w:r w:rsidRPr="003C6CE6">
        <w:rPr>
          <w:sz w:val="26"/>
          <w:szCs w:val="26"/>
        </w:rPr>
        <w:tab/>
      </w:r>
      <w:r w:rsidRPr="003C6CE6">
        <w:rPr>
          <w:iCs/>
          <w:sz w:val="26"/>
          <w:szCs w:val="26"/>
        </w:rPr>
        <w:t>Độc lập - Tự do - Hạnh phúc</w:t>
      </w:r>
    </w:p>
    <w:p w:rsidR="00DE4D09" w:rsidRDefault="00DE4D09" w:rsidP="00DE4D09">
      <w:pPr>
        <w:pStyle w:val="Heading4"/>
        <w:tabs>
          <w:tab w:val="center" w:pos="2400"/>
          <w:tab w:val="center" w:pos="7080"/>
        </w:tabs>
        <w:jc w:val="both"/>
        <w:rPr>
          <w:sz w:val="26"/>
          <w:szCs w:val="26"/>
        </w:rPr>
      </w:pPr>
      <w:r>
        <w:rPr>
          <w:sz w:val="26"/>
          <w:szCs w:val="26"/>
        </w:rPr>
        <w:tab/>
      </w:r>
      <w:r>
        <w:rPr>
          <w:bCs/>
          <w:sz w:val="26"/>
          <w:szCs w:val="26"/>
        </w:rPr>
        <w:t xml:space="preserve">SÁNG </w:t>
      </w:r>
      <w:r>
        <w:rPr>
          <w:sz w:val="26"/>
          <w:szCs w:val="26"/>
        </w:rPr>
        <w:t>TẠO KỸ THUẬT TRẦN ĐẠI NGHĨA</w:t>
      </w:r>
      <w:r>
        <w:rPr>
          <w:sz w:val="26"/>
          <w:szCs w:val="26"/>
        </w:rPr>
        <w:tab/>
      </w:r>
      <w:r>
        <w:rPr>
          <w:b w:val="0"/>
          <w:sz w:val="26"/>
          <w:szCs w:val="26"/>
        </w:rPr>
        <w:t>¯¯¯¯¯¯¯¯¯¯¯¯¯¯¯¯¯¯¯¯¯¯¯¯</w:t>
      </w:r>
    </w:p>
    <w:p w:rsidR="00DE4D09" w:rsidRDefault="00DE4D09" w:rsidP="00DE4D09">
      <w:pPr>
        <w:tabs>
          <w:tab w:val="center" w:pos="2400"/>
          <w:tab w:val="center" w:pos="7080"/>
        </w:tabs>
        <w:jc w:val="both"/>
        <w:rPr>
          <w:rFonts w:ascii="Times New Roman" w:hAnsi="Times New Roman"/>
          <w:sz w:val="26"/>
          <w:szCs w:val="26"/>
        </w:rPr>
      </w:pPr>
      <w:r>
        <w:rPr>
          <w:rFonts w:ascii="Times New Roman" w:hAnsi="Times New Roman"/>
          <w:sz w:val="26"/>
          <w:szCs w:val="26"/>
        </w:rPr>
        <w:tab/>
        <w:t>¯¯¯¯¯¯¯¯¯¯¯¯¯¯¯</w:t>
      </w:r>
    </w:p>
    <w:p w:rsidR="00DE4D09" w:rsidRDefault="00DE4D09" w:rsidP="00DE4D09">
      <w:pPr>
        <w:tabs>
          <w:tab w:val="center" w:pos="2400"/>
          <w:tab w:val="center" w:pos="7080"/>
        </w:tabs>
        <w:jc w:val="both"/>
        <w:rPr>
          <w:rFonts w:ascii="Times New Roman" w:hAnsi="Times New Roman"/>
          <w:i/>
          <w:sz w:val="26"/>
          <w:szCs w:val="26"/>
        </w:rPr>
      </w:pPr>
      <w:r>
        <w:rPr>
          <w:rFonts w:ascii="Times New Roman" w:hAnsi="Times New Roman"/>
          <w:sz w:val="26"/>
          <w:szCs w:val="26"/>
        </w:rPr>
        <w:tab/>
      </w:r>
      <w:r>
        <w:rPr>
          <w:rFonts w:ascii="Times New Roman" w:hAnsi="Times New Roman"/>
          <w:bCs/>
          <w:sz w:val="26"/>
          <w:szCs w:val="26"/>
        </w:rPr>
        <w:t xml:space="preserve">Số: </w:t>
      </w:r>
      <w:r w:rsidR="00F12F28">
        <w:rPr>
          <w:rFonts w:ascii="Times New Roman" w:hAnsi="Times New Roman"/>
          <w:bCs/>
          <w:sz w:val="26"/>
          <w:szCs w:val="26"/>
        </w:rPr>
        <w:t>50</w:t>
      </w:r>
      <w:r>
        <w:rPr>
          <w:rFonts w:ascii="Times New Roman" w:hAnsi="Times New Roman"/>
          <w:bCs/>
          <w:sz w:val="26"/>
          <w:szCs w:val="26"/>
        </w:rPr>
        <w:t>/QĐ-BTCHT</w:t>
      </w:r>
      <w:r>
        <w:rPr>
          <w:rFonts w:ascii="Times New Roman" w:hAnsi="Times New Roman"/>
          <w:b/>
          <w:sz w:val="26"/>
          <w:szCs w:val="26"/>
        </w:rPr>
        <w:tab/>
      </w:r>
      <w:r>
        <w:rPr>
          <w:rFonts w:ascii="Times New Roman" w:hAnsi="Times New Roman"/>
          <w:i/>
          <w:sz w:val="26"/>
          <w:szCs w:val="26"/>
        </w:rPr>
        <w:t xml:space="preserve">Vĩnh Long, ngày </w:t>
      </w:r>
      <w:r w:rsidR="00F12F28">
        <w:rPr>
          <w:rFonts w:ascii="Times New Roman" w:hAnsi="Times New Roman"/>
          <w:i/>
          <w:sz w:val="26"/>
          <w:szCs w:val="26"/>
        </w:rPr>
        <w:t>13</w:t>
      </w:r>
      <w:r>
        <w:rPr>
          <w:rFonts w:ascii="Times New Roman" w:hAnsi="Times New Roman"/>
          <w:i/>
          <w:sz w:val="26"/>
          <w:szCs w:val="26"/>
        </w:rPr>
        <w:t xml:space="preserve"> tháng </w:t>
      </w:r>
      <w:r w:rsidR="00F12F28">
        <w:rPr>
          <w:rFonts w:ascii="Times New Roman" w:hAnsi="Times New Roman"/>
          <w:i/>
          <w:sz w:val="26"/>
          <w:szCs w:val="26"/>
        </w:rPr>
        <w:t xml:space="preserve">3 </w:t>
      </w:r>
      <w:r>
        <w:rPr>
          <w:rFonts w:ascii="Times New Roman" w:hAnsi="Times New Roman"/>
          <w:i/>
          <w:sz w:val="26"/>
          <w:szCs w:val="26"/>
        </w:rPr>
        <w:t>năm 2018</w:t>
      </w:r>
    </w:p>
    <w:p w:rsidR="00DE4D09" w:rsidRDefault="00DE4D09" w:rsidP="00DE4D09">
      <w:pPr>
        <w:jc w:val="center"/>
        <w:rPr>
          <w:rFonts w:ascii="Times New Roman" w:hAnsi="Times New Roman"/>
          <w:b/>
          <w:sz w:val="26"/>
          <w:szCs w:val="26"/>
        </w:rPr>
      </w:pPr>
    </w:p>
    <w:p w:rsidR="00DE4D09" w:rsidRDefault="00DE4D09" w:rsidP="00DE4D09">
      <w:pPr>
        <w:jc w:val="center"/>
        <w:rPr>
          <w:rFonts w:ascii="Times New Roman" w:hAnsi="Times New Roman"/>
          <w:b/>
          <w:sz w:val="30"/>
          <w:szCs w:val="30"/>
        </w:rPr>
      </w:pPr>
      <w:r>
        <w:rPr>
          <w:rFonts w:ascii="Times New Roman" w:hAnsi="Times New Roman"/>
          <w:b/>
          <w:sz w:val="30"/>
          <w:szCs w:val="30"/>
        </w:rPr>
        <w:t>QUYẾT ĐỊNH</w:t>
      </w:r>
    </w:p>
    <w:p w:rsidR="00DE4D09" w:rsidRDefault="00DE4D09" w:rsidP="00DE4D09">
      <w:pPr>
        <w:jc w:val="center"/>
        <w:rPr>
          <w:rFonts w:ascii="Times New Roman" w:hAnsi="Times New Roman"/>
          <w:b/>
          <w:sz w:val="30"/>
          <w:szCs w:val="30"/>
        </w:rPr>
      </w:pPr>
      <w:r>
        <w:rPr>
          <w:rFonts w:ascii="Times New Roman" w:hAnsi="Times New Roman"/>
          <w:b/>
          <w:sz w:val="30"/>
          <w:szCs w:val="30"/>
        </w:rPr>
        <w:t>Về việc ban hành Thể lệ hội thi sáng tạo kỹ thuật Trần Đại Nghĩa,</w:t>
      </w:r>
    </w:p>
    <w:p w:rsidR="00DE4D09" w:rsidRDefault="00DE4D09" w:rsidP="00DE4D09">
      <w:pPr>
        <w:jc w:val="center"/>
        <w:rPr>
          <w:rFonts w:ascii="Times New Roman" w:hAnsi="Times New Roman"/>
          <w:b/>
          <w:sz w:val="30"/>
          <w:szCs w:val="30"/>
        </w:rPr>
      </w:pPr>
      <w:r>
        <w:rPr>
          <w:rFonts w:ascii="Times New Roman" w:hAnsi="Times New Roman"/>
          <w:b/>
          <w:sz w:val="30"/>
          <w:szCs w:val="30"/>
        </w:rPr>
        <w:t>Lần thứ VII, năm 2018-2019</w:t>
      </w:r>
    </w:p>
    <w:p w:rsidR="00DE4D09" w:rsidRDefault="00DE4D09" w:rsidP="00DE4D09">
      <w:pPr>
        <w:jc w:val="center"/>
        <w:rPr>
          <w:rFonts w:ascii="Times New Roman" w:hAnsi="Times New Roman"/>
          <w:b/>
          <w:sz w:val="26"/>
          <w:szCs w:val="26"/>
        </w:rPr>
      </w:pPr>
    </w:p>
    <w:p w:rsidR="00DE4D09" w:rsidRDefault="00DE4D09" w:rsidP="00DE4D09">
      <w:pPr>
        <w:jc w:val="center"/>
        <w:rPr>
          <w:rFonts w:ascii="Times New Roman" w:hAnsi="Times New Roman"/>
          <w:b/>
          <w:sz w:val="28"/>
          <w:szCs w:val="26"/>
        </w:rPr>
      </w:pPr>
      <w:r>
        <w:rPr>
          <w:rFonts w:ascii="Times New Roman" w:hAnsi="Times New Roman"/>
          <w:b/>
          <w:sz w:val="28"/>
          <w:szCs w:val="26"/>
        </w:rPr>
        <w:t>BAN TỔ CHỨC HỘI THI SÁNG TẠO KỸ THUẬT TRẦN ĐẠI NGHĨA</w:t>
      </w:r>
    </w:p>
    <w:p w:rsidR="00DE4D09" w:rsidRDefault="00DE4D09" w:rsidP="00DE4D09">
      <w:pPr>
        <w:jc w:val="center"/>
        <w:rPr>
          <w:rFonts w:ascii="Times New Roman" w:hAnsi="Times New Roman"/>
          <w:b/>
          <w:sz w:val="26"/>
          <w:szCs w:val="26"/>
        </w:rPr>
      </w:pPr>
    </w:p>
    <w:p w:rsidR="00DE4D09" w:rsidRDefault="00DE4D09" w:rsidP="00DE4D09">
      <w:pPr>
        <w:numPr>
          <w:ilvl w:val="0"/>
          <w:numId w:val="1"/>
        </w:numPr>
        <w:tabs>
          <w:tab w:val="clear" w:pos="720"/>
          <w:tab w:val="num" w:pos="0"/>
        </w:tabs>
        <w:spacing w:before="120" w:after="120" w:line="360" w:lineRule="auto"/>
        <w:ind w:left="0" w:firstLine="360"/>
        <w:jc w:val="both"/>
        <w:rPr>
          <w:rFonts w:ascii="Times New Roman" w:hAnsi="Times New Roman"/>
          <w:sz w:val="28"/>
          <w:szCs w:val="28"/>
        </w:rPr>
      </w:pPr>
      <w:r>
        <w:rPr>
          <w:rFonts w:ascii="Times New Roman" w:hAnsi="Times New Roman"/>
          <w:sz w:val="28"/>
          <w:szCs w:val="28"/>
        </w:rPr>
        <w:t>Căn cứ Quyết định số 2762/QĐ-UBND, ngày 27/12/2017, của Chủ tịch UBND Tỉnh về việc thành lập Ban tổ chức hội thi sáng tạo kỹ thuật Trần Đại nghĩa lần thứ VII, năm 2018-2019;</w:t>
      </w:r>
    </w:p>
    <w:p w:rsidR="00DE4D09" w:rsidRDefault="00DE4D09" w:rsidP="00DE4D09">
      <w:pPr>
        <w:numPr>
          <w:ilvl w:val="0"/>
          <w:numId w:val="1"/>
        </w:numPr>
        <w:tabs>
          <w:tab w:val="clear" w:pos="720"/>
          <w:tab w:val="num" w:pos="0"/>
        </w:tabs>
        <w:spacing w:before="120" w:after="120" w:line="360" w:lineRule="auto"/>
        <w:ind w:left="0" w:firstLine="426"/>
        <w:jc w:val="both"/>
        <w:rPr>
          <w:rFonts w:ascii="Times New Roman" w:hAnsi="Times New Roman"/>
          <w:sz w:val="28"/>
          <w:szCs w:val="28"/>
        </w:rPr>
      </w:pPr>
      <w:r>
        <w:rPr>
          <w:rFonts w:ascii="Times New Roman" w:hAnsi="Times New Roman"/>
          <w:sz w:val="28"/>
          <w:szCs w:val="28"/>
        </w:rPr>
        <w:t>Căn cứ ý kiến đóng góp bằng văn bản của các thành viên của Ban Tổ chức Hội thi,</w:t>
      </w:r>
    </w:p>
    <w:p w:rsidR="00DE4D09" w:rsidRDefault="00DE4D09" w:rsidP="00DE4D09">
      <w:pPr>
        <w:jc w:val="center"/>
        <w:rPr>
          <w:rFonts w:ascii="Times New Roman" w:hAnsi="Times New Roman"/>
          <w:b/>
          <w:sz w:val="30"/>
          <w:szCs w:val="26"/>
        </w:rPr>
      </w:pPr>
      <w:r>
        <w:rPr>
          <w:rFonts w:ascii="Times New Roman" w:hAnsi="Times New Roman"/>
          <w:b/>
          <w:sz w:val="30"/>
          <w:szCs w:val="26"/>
        </w:rPr>
        <w:t>QUYẾT ĐỊNH:</w:t>
      </w:r>
    </w:p>
    <w:p w:rsidR="00DE4D09" w:rsidRDefault="00DE4D09" w:rsidP="00DE4D09">
      <w:pPr>
        <w:jc w:val="center"/>
        <w:rPr>
          <w:rFonts w:ascii="Times New Roman" w:hAnsi="Times New Roman"/>
          <w:b/>
          <w:sz w:val="26"/>
          <w:szCs w:val="26"/>
        </w:rPr>
      </w:pPr>
    </w:p>
    <w:p w:rsidR="00DE4D09" w:rsidRPr="006D6596" w:rsidRDefault="00DE4D09" w:rsidP="00DE4D09">
      <w:pPr>
        <w:spacing w:before="120" w:after="120" w:line="360" w:lineRule="auto"/>
        <w:jc w:val="both"/>
        <w:rPr>
          <w:rFonts w:ascii="Times New Roman" w:hAnsi="Times New Roman"/>
          <w:sz w:val="28"/>
          <w:szCs w:val="28"/>
        </w:rPr>
      </w:pPr>
      <w:r>
        <w:rPr>
          <w:rFonts w:ascii="Times New Roman" w:hAnsi="Times New Roman"/>
          <w:b/>
          <w:sz w:val="26"/>
          <w:szCs w:val="26"/>
        </w:rPr>
        <w:tab/>
      </w:r>
      <w:r w:rsidRPr="006D6596">
        <w:rPr>
          <w:rFonts w:ascii="Times New Roman" w:hAnsi="Times New Roman"/>
          <w:b/>
          <w:sz w:val="28"/>
          <w:szCs w:val="28"/>
        </w:rPr>
        <w:t xml:space="preserve">Điều 1. </w:t>
      </w:r>
      <w:r w:rsidRPr="006D6596">
        <w:rPr>
          <w:rFonts w:ascii="Times New Roman" w:hAnsi="Times New Roman"/>
          <w:sz w:val="28"/>
          <w:szCs w:val="28"/>
        </w:rPr>
        <w:t>Ban hành kèm theo Quyết định này “Thể lệ hội thi sáng tạo kỹ thuật Trần Đại Nghĩa thứ VII, năm 2018-2019;</w:t>
      </w:r>
    </w:p>
    <w:p w:rsidR="00DE4D09" w:rsidRPr="006D6596" w:rsidRDefault="00DE4D09" w:rsidP="00DE4D09">
      <w:pPr>
        <w:spacing w:before="120" w:after="120" w:line="360" w:lineRule="auto"/>
        <w:ind w:firstLine="720"/>
        <w:jc w:val="both"/>
        <w:rPr>
          <w:rFonts w:ascii="Times New Roman" w:hAnsi="Times New Roman"/>
          <w:sz w:val="28"/>
          <w:szCs w:val="28"/>
        </w:rPr>
      </w:pPr>
      <w:r w:rsidRPr="006D6596">
        <w:rPr>
          <w:rFonts w:ascii="Times New Roman" w:hAnsi="Times New Roman"/>
          <w:b/>
          <w:sz w:val="28"/>
          <w:szCs w:val="28"/>
        </w:rPr>
        <w:t>Điều 2.</w:t>
      </w:r>
      <w:r w:rsidRPr="006D6596">
        <w:rPr>
          <w:rFonts w:ascii="Times New Roman" w:hAnsi="Times New Roman"/>
          <w:sz w:val="28"/>
          <w:szCs w:val="28"/>
        </w:rPr>
        <w:t xml:space="preserve"> Thể lệ hội thi sáng tạo kỹ thuật Trần Đại Nghĩa làm căn cứ cho việc tổ chức, triển khai hội thi.</w:t>
      </w:r>
    </w:p>
    <w:p w:rsidR="00DE4D09" w:rsidRPr="006D6596" w:rsidRDefault="00DE4D09" w:rsidP="00DE4D09">
      <w:pPr>
        <w:spacing w:before="120" w:after="120" w:line="360" w:lineRule="auto"/>
        <w:ind w:firstLine="720"/>
        <w:jc w:val="both"/>
        <w:rPr>
          <w:rFonts w:ascii="Times New Roman" w:hAnsi="Times New Roman"/>
          <w:spacing w:val="-6"/>
          <w:sz w:val="28"/>
          <w:szCs w:val="28"/>
        </w:rPr>
      </w:pPr>
      <w:r w:rsidRPr="006D6596">
        <w:rPr>
          <w:rFonts w:ascii="Times New Roman" w:hAnsi="Times New Roman"/>
          <w:b/>
          <w:sz w:val="28"/>
          <w:szCs w:val="28"/>
        </w:rPr>
        <w:t>Điều 3.</w:t>
      </w:r>
      <w:r w:rsidRPr="006D6596">
        <w:rPr>
          <w:rFonts w:ascii="Times New Roman" w:hAnsi="Times New Roman"/>
          <w:spacing w:val="-6"/>
          <w:sz w:val="28"/>
          <w:szCs w:val="28"/>
        </w:rPr>
        <w:t xml:space="preserve">Các thành viên Ban Tổ chức hội thi, Thủ trưởng các cơ quan, đơn vị có liên quan, tổ chức, cá nhân tham gia hội thi chịu trách nhiệm thi hành. </w:t>
      </w:r>
    </w:p>
    <w:p w:rsidR="00DE4D09" w:rsidRPr="006D6596" w:rsidRDefault="00DE4D09" w:rsidP="00DE4D09">
      <w:pPr>
        <w:spacing w:before="120" w:after="120" w:line="360" w:lineRule="auto"/>
        <w:ind w:firstLine="720"/>
        <w:jc w:val="both"/>
        <w:rPr>
          <w:rFonts w:ascii="Times New Roman" w:hAnsi="Times New Roman"/>
          <w:spacing w:val="-6"/>
          <w:sz w:val="28"/>
          <w:szCs w:val="28"/>
        </w:rPr>
      </w:pPr>
      <w:r w:rsidRPr="006D6596">
        <w:rPr>
          <w:rFonts w:ascii="Times New Roman" w:hAnsi="Times New Roman"/>
          <w:spacing w:val="-6"/>
          <w:sz w:val="28"/>
          <w:szCs w:val="28"/>
        </w:rPr>
        <w:t>Quyết định này có hiệu lực thi hành kể từ ngày ký.</w:t>
      </w:r>
    </w:p>
    <w:p w:rsidR="00DE4D09" w:rsidRDefault="00DE4D09" w:rsidP="00DE4D09">
      <w:pPr>
        <w:jc w:val="both"/>
        <w:rPr>
          <w:rFonts w:ascii="Times New Roman" w:hAnsi="Times New Roman"/>
          <w:spacing w:val="-6"/>
          <w:sz w:val="26"/>
          <w:szCs w:val="26"/>
        </w:rPr>
      </w:pPr>
    </w:p>
    <w:p w:rsidR="00DE4D09" w:rsidRDefault="00DE4D09" w:rsidP="00DE4D09">
      <w:pPr>
        <w:tabs>
          <w:tab w:val="center" w:pos="6480"/>
        </w:tabs>
        <w:jc w:val="both"/>
        <w:rPr>
          <w:rFonts w:ascii="Times New Roman" w:hAnsi="Times New Roman"/>
          <w:b/>
          <w:sz w:val="26"/>
          <w:szCs w:val="26"/>
        </w:rPr>
      </w:pPr>
      <w:r>
        <w:rPr>
          <w:rFonts w:ascii="Times New Roman" w:hAnsi="Times New Roman"/>
          <w:b/>
          <w:i/>
          <w:sz w:val="26"/>
          <w:szCs w:val="26"/>
        </w:rPr>
        <w:t>Nơi nhận:</w:t>
      </w:r>
      <w:r>
        <w:rPr>
          <w:rFonts w:ascii="Times New Roman" w:hAnsi="Times New Roman"/>
          <w:b/>
          <w:i/>
          <w:sz w:val="26"/>
          <w:szCs w:val="26"/>
        </w:rPr>
        <w:tab/>
      </w:r>
      <w:r>
        <w:rPr>
          <w:rFonts w:ascii="Times New Roman" w:hAnsi="Times New Roman"/>
          <w:b/>
          <w:sz w:val="26"/>
          <w:szCs w:val="26"/>
        </w:rPr>
        <w:t>TM. BAN TỔ CHỨC HỘI THI</w:t>
      </w:r>
    </w:p>
    <w:p w:rsidR="00DE4D09" w:rsidRDefault="00DE4D09" w:rsidP="00DE4D09">
      <w:pPr>
        <w:tabs>
          <w:tab w:val="center" w:pos="6480"/>
        </w:tabs>
        <w:jc w:val="both"/>
        <w:rPr>
          <w:rFonts w:ascii="Times New Roman" w:hAnsi="Times New Roman"/>
          <w:b/>
          <w:sz w:val="26"/>
          <w:szCs w:val="26"/>
        </w:rPr>
      </w:pPr>
      <w:r>
        <w:rPr>
          <w:rFonts w:ascii="Times New Roman" w:hAnsi="Times New Roman"/>
          <w:i/>
          <w:sz w:val="26"/>
          <w:szCs w:val="26"/>
        </w:rPr>
        <w:t>- Như điều 3;</w:t>
      </w:r>
      <w:r>
        <w:rPr>
          <w:rFonts w:ascii="Times New Roman" w:hAnsi="Times New Roman"/>
          <w:i/>
          <w:sz w:val="26"/>
          <w:szCs w:val="26"/>
        </w:rPr>
        <w:tab/>
      </w:r>
      <w:r>
        <w:rPr>
          <w:rFonts w:ascii="Times New Roman" w:hAnsi="Times New Roman"/>
          <w:b/>
          <w:sz w:val="26"/>
          <w:szCs w:val="26"/>
        </w:rPr>
        <w:t>PHÓ TRƯỞNG BAN THƯỜNG TRỰC</w:t>
      </w:r>
    </w:p>
    <w:p w:rsidR="00DE4D09" w:rsidRDefault="00DE4D09" w:rsidP="00DE4D09">
      <w:pPr>
        <w:tabs>
          <w:tab w:val="center" w:pos="6480"/>
        </w:tabs>
        <w:jc w:val="both"/>
        <w:rPr>
          <w:rFonts w:ascii="Times New Roman" w:hAnsi="Times New Roman"/>
          <w:i/>
          <w:sz w:val="26"/>
          <w:szCs w:val="26"/>
        </w:rPr>
      </w:pPr>
      <w:r>
        <w:rPr>
          <w:rFonts w:ascii="Times New Roman" w:hAnsi="Times New Roman"/>
          <w:i/>
          <w:sz w:val="26"/>
          <w:szCs w:val="26"/>
        </w:rPr>
        <w:t>- Lưu VPLHH.</w:t>
      </w:r>
      <w:r>
        <w:rPr>
          <w:rFonts w:ascii="Times New Roman" w:hAnsi="Times New Roman"/>
          <w:i/>
          <w:sz w:val="26"/>
          <w:szCs w:val="26"/>
        </w:rPr>
        <w:tab/>
      </w:r>
    </w:p>
    <w:p w:rsidR="00DE4D09" w:rsidRDefault="00DE4D09" w:rsidP="00DE4D09">
      <w:pPr>
        <w:tabs>
          <w:tab w:val="center" w:pos="6480"/>
        </w:tabs>
        <w:jc w:val="both"/>
        <w:rPr>
          <w:rFonts w:ascii="Times New Roman" w:hAnsi="Times New Roman"/>
          <w:i/>
          <w:sz w:val="26"/>
          <w:szCs w:val="26"/>
        </w:rPr>
      </w:pPr>
      <w:r>
        <w:rPr>
          <w:rFonts w:ascii="Times New Roman" w:hAnsi="Times New Roman"/>
          <w:i/>
          <w:sz w:val="26"/>
          <w:szCs w:val="26"/>
        </w:rPr>
        <w:tab/>
      </w:r>
      <w:r w:rsidR="00F62136">
        <w:rPr>
          <w:rFonts w:ascii="Times New Roman" w:hAnsi="Times New Roman"/>
          <w:i/>
          <w:sz w:val="26"/>
          <w:szCs w:val="26"/>
        </w:rPr>
        <w:t>(Đã ký)</w:t>
      </w:r>
    </w:p>
    <w:p w:rsidR="00DE4D09" w:rsidRDefault="00DE4D09" w:rsidP="00DE4D09">
      <w:pPr>
        <w:tabs>
          <w:tab w:val="center" w:pos="6480"/>
        </w:tabs>
        <w:jc w:val="both"/>
        <w:rPr>
          <w:i/>
          <w:sz w:val="26"/>
          <w:szCs w:val="26"/>
        </w:rPr>
      </w:pPr>
      <w:r>
        <w:rPr>
          <w:rFonts w:ascii="Times New Roman" w:hAnsi="Times New Roman"/>
          <w:i/>
          <w:sz w:val="26"/>
          <w:szCs w:val="26"/>
        </w:rPr>
        <w:tab/>
      </w:r>
    </w:p>
    <w:p w:rsidR="00DE4D09" w:rsidRPr="006D6596" w:rsidRDefault="00DE4D09" w:rsidP="00DE4D09">
      <w:pPr>
        <w:ind w:left="5040" w:firstLine="720"/>
        <w:rPr>
          <w:rFonts w:ascii="Times New Roman" w:hAnsi="Times New Roman"/>
          <w:sz w:val="28"/>
          <w:szCs w:val="28"/>
        </w:rPr>
      </w:pPr>
      <w:r w:rsidRPr="006D6596">
        <w:rPr>
          <w:rFonts w:ascii="Times New Roman" w:hAnsi="Times New Roman"/>
          <w:b/>
          <w:sz w:val="28"/>
          <w:szCs w:val="28"/>
        </w:rPr>
        <w:t>Hà Văn Sơn</w:t>
      </w:r>
    </w:p>
    <w:p w:rsidR="0004584D" w:rsidRDefault="0004584D" w:rsidP="0004584D">
      <w:pPr>
        <w:pStyle w:val="Heading4"/>
        <w:tabs>
          <w:tab w:val="center" w:pos="2400"/>
          <w:tab w:val="center" w:pos="7080"/>
        </w:tabs>
        <w:rPr>
          <w:sz w:val="26"/>
          <w:szCs w:val="26"/>
        </w:rPr>
      </w:pPr>
      <w:r>
        <w:rPr>
          <w:b w:val="0"/>
          <w:sz w:val="26"/>
          <w:szCs w:val="26"/>
        </w:rPr>
        <w:lastRenderedPageBreak/>
        <w:t xml:space="preserve"> </w:t>
      </w:r>
      <w:r w:rsidR="00BF5341">
        <w:rPr>
          <w:b w:val="0"/>
          <w:sz w:val="26"/>
          <w:szCs w:val="26"/>
        </w:rPr>
        <w:t xml:space="preserve">            </w:t>
      </w:r>
      <w:r>
        <w:rPr>
          <w:b w:val="0"/>
          <w:sz w:val="26"/>
          <w:szCs w:val="26"/>
        </w:rPr>
        <w:t>UBND TỈNH VĨNH LONG</w:t>
      </w:r>
      <w:r>
        <w:rPr>
          <w:sz w:val="26"/>
          <w:szCs w:val="26"/>
        </w:rPr>
        <w:tab/>
        <w:t>CỘNG HOÀ XÃ HỘI CHỦ NGHĨA VIỆT NAM</w:t>
      </w:r>
    </w:p>
    <w:p w:rsidR="0004584D" w:rsidRDefault="00BF5341" w:rsidP="0004584D">
      <w:pPr>
        <w:pStyle w:val="Heading4"/>
        <w:tabs>
          <w:tab w:val="center" w:pos="2400"/>
          <w:tab w:val="center" w:pos="7080"/>
        </w:tabs>
        <w:rPr>
          <w:iCs/>
          <w:sz w:val="26"/>
          <w:szCs w:val="26"/>
        </w:rPr>
      </w:pPr>
      <w:r>
        <w:rPr>
          <w:sz w:val="26"/>
          <w:szCs w:val="26"/>
        </w:rPr>
        <w:t xml:space="preserve">             </w:t>
      </w:r>
      <w:r w:rsidR="0004584D">
        <w:rPr>
          <w:sz w:val="26"/>
          <w:szCs w:val="26"/>
        </w:rPr>
        <w:t xml:space="preserve">BAN TỔ CHỨC HỘI THI </w:t>
      </w:r>
      <w:r w:rsidR="0004584D">
        <w:rPr>
          <w:sz w:val="26"/>
          <w:szCs w:val="26"/>
        </w:rPr>
        <w:tab/>
      </w:r>
      <w:r w:rsidR="0004584D">
        <w:rPr>
          <w:iCs/>
          <w:sz w:val="26"/>
          <w:szCs w:val="26"/>
        </w:rPr>
        <w:t>Độc lập - Tự do - Hạnh phúc</w:t>
      </w:r>
    </w:p>
    <w:p w:rsidR="0004584D" w:rsidRDefault="0004584D" w:rsidP="0004584D">
      <w:pPr>
        <w:pStyle w:val="Heading4"/>
        <w:tabs>
          <w:tab w:val="center" w:pos="2400"/>
          <w:tab w:val="center" w:pos="7080"/>
        </w:tabs>
        <w:rPr>
          <w:sz w:val="26"/>
          <w:szCs w:val="26"/>
        </w:rPr>
      </w:pPr>
      <w:r>
        <w:rPr>
          <w:sz w:val="26"/>
          <w:szCs w:val="26"/>
        </w:rPr>
        <w:tab/>
      </w:r>
      <w:r>
        <w:rPr>
          <w:bCs/>
          <w:sz w:val="26"/>
          <w:szCs w:val="26"/>
        </w:rPr>
        <w:t xml:space="preserve">SÁNG </w:t>
      </w:r>
      <w:r>
        <w:rPr>
          <w:sz w:val="26"/>
          <w:szCs w:val="26"/>
        </w:rPr>
        <w:t>TẠO KỸ THUẬT TRẦN ĐẠI NGHĨA</w:t>
      </w:r>
      <w:r>
        <w:rPr>
          <w:sz w:val="26"/>
          <w:szCs w:val="26"/>
        </w:rPr>
        <w:tab/>
      </w:r>
      <w:r>
        <w:rPr>
          <w:b w:val="0"/>
          <w:sz w:val="26"/>
          <w:szCs w:val="26"/>
        </w:rPr>
        <w:t>¯¯¯¯¯¯¯¯¯¯¯¯¯¯¯¯¯¯¯¯¯¯¯¯</w:t>
      </w:r>
    </w:p>
    <w:p w:rsidR="0004584D" w:rsidRDefault="0004584D" w:rsidP="0004584D">
      <w:pPr>
        <w:tabs>
          <w:tab w:val="center" w:pos="2400"/>
          <w:tab w:val="center" w:pos="7080"/>
        </w:tabs>
        <w:rPr>
          <w:rFonts w:ascii="Times New Roman" w:hAnsi="Times New Roman"/>
          <w:sz w:val="26"/>
          <w:szCs w:val="26"/>
        </w:rPr>
      </w:pPr>
      <w:r>
        <w:rPr>
          <w:rFonts w:ascii="Times New Roman" w:hAnsi="Times New Roman"/>
          <w:sz w:val="26"/>
          <w:szCs w:val="26"/>
        </w:rPr>
        <w:tab/>
        <w:t>¯¯¯¯¯¯¯¯¯¯¯¯¯¯¯</w:t>
      </w:r>
    </w:p>
    <w:p w:rsidR="00EB5C4A" w:rsidRDefault="00EB5C4A" w:rsidP="0004584D">
      <w:pPr>
        <w:widowControl w:val="0"/>
        <w:jc w:val="center"/>
        <w:rPr>
          <w:rFonts w:ascii="Times New Roman" w:hAnsi="Times New Roman"/>
          <w:b/>
          <w:sz w:val="30"/>
          <w:szCs w:val="26"/>
        </w:rPr>
      </w:pPr>
    </w:p>
    <w:p w:rsidR="0004584D" w:rsidRDefault="0004584D" w:rsidP="0004584D">
      <w:pPr>
        <w:widowControl w:val="0"/>
        <w:jc w:val="center"/>
        <w:rPr>
          <w:rFonts w:ascii="Times New Roman" w:hAnsi="Times New Roman"/>
          <w:b/>
          <w:sz w:val="30"/>
          <w:szCs w:val="26"/>
        </w:rPr>
      </w:pPr>
      <w:r>
        <w:rPr>
          <w:rFonts w:ascii="Times New Roman" w:hAnsi="Times New Roman"/>
          <w:b/>
          <w:sz w:val="30"/>
          <w:szCs w:val="26"/>
        </w:rPr>
        <w:t>THỂ LỆ</w:t>
      </w:r>
    </w:p>
    <w:p w:rsidR="0004584D" w:rsidRDefault="0004584D" w:rsidP="0004584D">
      <w:pPr>
        <w:widowControl w:val="0"/>
        <w:jc w:val="center"/>
        <w:rPr>
          <w:rFonts w:ascii="Times New Roman" w:hAnsi="Times New Roman"/>
          <w:b/>
          <w:sz w:val="30"/>
          <w:szCs w:val="26"/>
        </w:rPr>
      </w:pPr>
      <w:r>
        <w:rPr>
          <w:rFonts w:ascii="Times New Roman" w:hAnsi="Times New Roman"/>
          <w:b/>
          <w:sz w:val="30"/>
          <w:szCs w:val="26"/>
        </w:rPr>
        <w:t>HỘI THI SÁNG TẠO KỸ THUẬT TRẦN ĐẠI NGHĨA</w:t>
      </w:r>
    </w:p>
    <w:p w:rsidR="0004584D" w:rsidRDefault="0004584D" w:rsidP="0004584D">
      <w:pPr>
        <w:widowControl w:val="0"/>
        <w:jc w:val="center"/>
        <w:rPr>
          <w:rFonts w:ascii="Times New Roman" w:hAnsi="Times New Roman"/>
          <w:b/>
          <w:sz w:val="30"/>
          <w:szCs w:val="26"/>
        </w:rPr>
      </w:pPr>
      <w:r>
        <w:rPr>
          <w:rFonts w:ascii="Times New Roman" w:hAnsi="Times New Roman"/>
          <w:b/>
          <w:sz w:val="30"/>
          <w:szCs w:val="26"/>
        </w:rPr>
        <w:t>LẦN THỨ VII, NĂM 2018-2019</w:t>
      </w:r>
    </w:p>
    <w:p w:rsidR="0004584D" w:rsidRPr="006D6596" w:rsidRDefault="0004584D" w:rsidP="0004584D">
      <w:pPr>
        <w:pStyle w:val="BodyText"/>
        <w:rPr>
          <w:i/>
          <w:sz w:val="26"/>
          <w:szCs w:val="26"/>
        </w:rPr>
      </w:pPr>
      <w:r w:rsidRPr="006D6596">
        <w:rPr>
          <w:i/>
          <w:sz w:val="26"/>
          <w:szCs w:val="26"/>
        </w:rPr>
        <w:t xml:space="preserve">(Ban hành kèm theo Quyết định số </w:t>
      </w:r>
      <w:r w:rsidR="00BF5341">
        <w:rPr>
          <w:i/>
          <w:sz w:val="26"/>
          <w:szCs w:val="26"/>
        </w:rPr>
        <w:t>50</w:t>
      </w:r>
      <w:r w:rsidRPr="006D6596">
        <w:rPr>
          <w:i/>
          <w:sz w:val="26"/>
          <w:szCs w:val="26"/>
        </w:rPr>
        <w:t xml:space="preserve">/QĐ-BTCHT, ngày </w:t>
      </w:r>
      <w:r w:rsidR="00BF5341">
        <w:rPr>
          <w:i/>
          <w:sz w:val="26"/>
          <w:szCs w:val="26"/>
        </w:rPr>
        <w:t>13</w:t>
      </w:r>
      <w:r w:rsidRPr="006D6596">
        <w:rPr>
          <w:i/>
          <w:sz w:val="26"/>
          <w:szCs w:val="26"/>
        </w:rPr>
        <w:t>/</w:t>
      </w:r>
      <w:r w:rsidR="00BF5341">
        <w:rPr>
          <w:i/>
          <w:sz w:val="26"/>
          <w:szCs w:val="26"/>
        </w:rPr>
        <w:t>03</w:t>
      </w:r>
      <w:r w:rsidRPr="006D6596">
        <w:rPr>
          <w:i/>
          <w:sz w:val="26"/>
          <w:szCs w:val="26"/>
        </w:rPr>
        <w:t>/2018</w:t>
      </w:r>
    </w:p>
    <w:p w:rsidR="0004584D" w:rsidRPr="006D6596" w:rsidRDefault="0004584D" w:rsidP="0004584D">
      <w:pPr>
        <w:pStyle w:val="BodyText"/>
        <w:rPr>
          <w:i/>
          <w:sz w:val="26"/>
          <w:szCs w:val="26"/>
        </w:rPr>
      </w:pPr>
      <w:r w:rsidRPr="006D6596">
        <w:rPr>
          <w:i/>
          <w:sz w:val="26"/>
          <w:szCs w:val="26"/>
        </w:rPr>
        <w:t>của Ban Tổ chức hội thi sáng tạo kỹ thuật Trần Đại Nghĩa lần thứ VII)</w:t>
      </w:r>
    </w:p>
    <w:p w:rsidR="0004584D" w:rsidRPr="006D6596" w:rsidRDefault="0004584D" w:rsidP="0004584D">
      <w:pPr>
        <w:jc w:val="both"/>
        <w:rPr>
          <w:rFonts w:ascii="Times New Roman" w:hAnsi="Times New Roman"/>
          <w:sz w:val="26"/>
          <w:szCs w:val="26"/>
        </w:rPr>
      </w:pPr>
      <w:r w:rsidRPr="006D6596">
        <w:rPr>
          <w:rFonts w:ascii="Times New Roman" w:hAnsi="Times New Roman"/>
          <w:b/>
          <w:sz w:val="26"/>
          <w:szCs w:val="26"/>
        </w:rPr>
        <w:tab/>
      </w:r>
    </w:p>
    <w:p w:rsidR="0004584D" w:rsidRPr="006D6596" w:rsidRDefault="0004584D" w:rsidP="0004584D">
      <w:pPr>
        <w:pStyle w:val="Heading2"/>
        <w:spacing w:after="120" w:line="300" w:lineRule="auto"/>
        <w:ind w:firstLine="720"/>
        <w:rPr>
          <w:sz w:val="28"/>
          <w:szCs w:val="28"/>
        </w:rPr>
      </w:pPr>
      <w:r w:rsidRPr="006D6596">
        <w:rPr>
          <w:sz w:val="28"/>
          <w:szCs w:val="28"/>
        </w:rPr>
        <w:t xml:space="preserve">Điều 1. Mục đích, ý nghĩa </w:t>
      </w:r>
    </w:p>
    <w:p w:rsidR="0004584D" w:rsidRPr="006D6596" w:rsidRDefault="0004584D" w:rsidP="0004584D">
      <w:pPr>
        <w:pStyle w:val="BodyTextIndent2"/>
        <w:spacing w:after="120" w:line="300" w:lineRule="auto"/>
        <w:ind w:firstLine="720"/>
        <w:rPr>
          <w:sz w:val="28"/>
          <w:szCs w:val="28"/>
        </w:rPr>
      </w:pPr>
      <w:r w:rsidRPr="006D6596">
        <w:rPr>
          <w:sz w:val="28"/>
          <w:szCs w:val="28"/>
        </w:rPr>
        <w:t>Hội thi sáng tạo kỹ thuật Trần Đại Nghĩa được tổ chức nhằm thúc đẩy phong trào lao động sáng tạo của người lao động trong các lĩnh vực khoa học kỹ thuật, thúc đẩy việc áp dụng có hiệu quả các giải pháp vào sản xuất và đời sống góp phần phát triển kinh tế - xã hội của địa phương và cả nước.</w:t>
      </w:r>
    </w:p>
    <w:p w:rsidR="0004584D" w:rsidRPr="006D6596" w:rsidRDefault="0004584D" w:rsidP="0004584D">
      <w:pPr>
        <w:pStyle w:val="Heading3"/>
        <w:spacing w:before="120" w:after="120" w:line="300" w:lineRule="auto"/>
        <w:ind w:left="0" w:right="0" w:firstLine="720"/>
        <w:jc w:val="left"/>
        <w:rPr>
          <w:rFonts w:ascii="Times New Roman" w:hAnsi="Times New Roman"/>
          <w:color w:val="000000"/>
          <w:szCs w:val="28"/>
        </w:rPr>
      </w:pPr>
      <w:r w:rsidRPr="006D6596">
        <w:rPr>
          <w:rFonts w:ascii="Times New Roman" w:hAnsi="Times New Roman"/>
          <w:color w:val="000000"/>
          <w:szCs w:val="28"/>
        </w:rPr>
        <w:t>Điều 2. Các cơ quan tổ chức:</w:t>
      </w:r>
    </w:p>
    <w:p w:rsidR="0004584D" w:rsidRPr="006D6596" w:rsidRDefault="0004584D" w:rsidP="0004584D">
      <w:pPr>
        <w:rPr>
          <w:rFonts w:ascii="Times New Roman" w:hAnsi="Times New Roman"/>
          <w:sz w:val="28"/>
          <w:szCs w:val="28"/>
        </w:rPr>
      </w:pPr>
      <w:r w:rsidRPr="006D6596">
        <w:rPr>
          <w:rFonts w:ascii="Times New Roman" w:hAnsi="Times New Roman"/>
          <w:color w:val="FF0000"/>
          <w:sz w:val="28"/>
          <w:szCs w:val="28"/>
        </w:rPr>
        <w:tab/>
      </w:r>
      <w:r w:rsidRPr="006D6596">
        <w:rPr>
          <w:rFonts w:ascii="Times New Roman" w:hAnsi="Times New Roman"/>
          <w:sz w:val="28"/>
          <w:szCs w:val="28"/>
        </w:rPr>
        <w:t>Cơ quan chỉ đạo: Uỷ ban Nhân dân tỉnh;</w:t>
      </w:r>
    </w:p>
    <w:p w:rsidR="0004584D" w:rsidRPr="006D6596" w:rsidRDefault="0004584D" w:rsidP="0004584D">
      <w:pPr>
        <w:spacing w:before="120" w:after="120" w:line="288" w:lineRule="auto"/>
        <w:ind w:firstLine="720"/>
        <w:jc w:val="both"/>
        <w:rPr>
          <w:rFonts w:ascii="Times New Roman" w:hAnsi="Times New Roman"/>
          <w:sz w:val="28"/>
          <w:szCs w:val="28"/>
        </w:rPr>
      </w:pPr>
      <w:r w:rsidRPr="006D6596">
        <w:rPr>
          <w:rFonts w:ascii="Times New Roman" w:hAnsi="Times New Roman"/>
          <w:sz w:val="28"/>
          <w:szCs w:val="28"/>
        </w:rPr>
        <w:t>Cơ quan tổ chức: Liên hiệp các Hội Khoa học &amp; Kỹ thuật, Sở Khoa học &amp; Công nghệ, Liên đoàn lao động tỉnh, Đoàn thanh niên cộng sản Hồ Chí Minh tỉnh Vĩnh Long;</w:t>
      </w:r>
    </w:p>
    <w:p w:rsidR="0004584D" w:rsidRPr="006D6596" w:rsidRDefault="0004584D" w:rsidP="0004584D">
      <w:pPr>
        <w:widowControl w:val="0"/>
        <w:spacing w:before="120" w:after="40" w:line="300" w:lineRule="auto"/>
        <w:ind w:firstLine="720"/>
        <w:jc w:val="both"/>
        <w:rPr>
          <w:rFonts w:ascii="Times New Roman" w:hAnsi="Times New Roman"/>
          <w:sz w:val="28"/>
          <w:szCs w:val="28"/>
        </w:rPr>
      </w:pPr>
      <w:r w:rsidRPr="006D6596">
        <w:rPr>
          <w:rFonts w:ascii="Times New Roman" w:hAnsi="Times New Roman"/>
          <w:sz w:val="28"/>
          <w:szCs w:val="28"/>
        </w:rPr>
        <w:t>Cơ quan phối hợp: Văn phòng UBND tỉnh, Ban Tuyên giáo Tỉnh ủy, Sở Nông nghiệp &amp; Phát triển nông thôn, Sở Công thương, Sở Giáo dục &amp; Đào tạo, Sở Y tế, Sở Tài chính, Đài phát thanh &amp; truyền hình Vĩnh Long, Báo Vĩnh Long;</w:t>
      </w:r>
    </w:p>
    <w:p w:rsidR="0004584D" w:rsidRPr="006D6596" w:rsidRDefault="0004584D" w:rsidP="0004584D">
      <w:pPr>
        <w:spacing w:before="120" w:after="120" w:line="288" w:lineRule="auto"/>
        <w:ind w:firstLine="720"/>
        <w:jc w:val="both"/>
        <w:rPr>
          <w:rFonts w:ascii="Times New Roman" w:hAnsi="Times New Roman"/>
          <w:sz w:val="28"/>
          <w:szCs w:val="28"/>
        </w:rPr>
      </w:pPr>
      <w:r w:rsidRPr="006D6596">
        <w:rPr>
          <w:rFonts w:ascii="Times New Roman" w:hAnsi="Times New Roman"/>
          <w:sz w:val="28"/>
          <w:szCs w:val="28"/>
        </w:rPr>
        <w:t>Cơ quan thường trực: Liên hiệp các Hội Khoa học &amp; Kỹ thuật.</w:t>
      </w:r>
    </w:p>
    <w:p w:rsidR="0004584D" w:rsidRPr="006D6596" w:rsidRDefault="0004584D" w:rsidP="0004584D">
      <w:pPr>
        <w:widowControl w:val="0"/>
        <w:spacing w:before="120" w:after="120" w:line="300" w:lineRule="auto"/>
        <w:ind w:firstLine="720"/>
        <w:jc w:val="both"/>
        <w:rPr>
          <w:rFonts w:ascii="Times New Roman" w:hAnsi="Times New Roman"/>
          <w:b/>
          <w:sz w:val="28"/>
          <w:szCs w:val="28"/>
        </w:rPr>
      </w:pPr>
      <w:r w:rsidRPr="006D6596">
        <w:rPr>
          <w:rFonts w:ascii="Times New Roman" w:hAnsi="Times New Roman"/>
          <w:b/>
          <w:sz w:val="28"/>
          <w:szCs w:val="28"/>
        </w:rPr>
        <w:t>Điều 3. Lĩnh vực dự thi:</w:t>
      </w:r>
    </w:p>
    <w:p w:rsidR="0004584D" w:rsidRPr="006D6596" w:rsidRDefault="0004584D" w:rsidP="0004584D">
      <w:pPr>
        <w:spacing w:before="120" w:after="40" w:line="288" w:lineRule="auto"/>
        <w:ind w:firstLine="720"/>
        <w:jc w:val="both"/>
        <w:rPr>
          <w:rFonts w:ascii="Times New Roman" w:hAnsi="Times New Roman"/>
          <w:sz w:val="28"/>
          <w:szCs w:val="28"/>
        </w:rPr>
      </w:pPr>
      <w:r w:rsidRPr="006D6596">
        <w:rPr>
          <w:rFonts w:ascii="Times New Roman" w:hAnsi="Times New Roman"/>
          <w:sz w:val="28"/>
          <w:szCs w:val="28"/>
        </w:rPr>
        <w:t>1. Công nghệ thông tin, điện tử, viễn thông;</w:t>
      </w:r>
    </w:p>
    <w:p w:rsidR="0004584D" w:rsidRPr="006D6596" w:rsidRDefault="0004584D" w:rsidP="0004584D">
      <w:pPr>
        <w:spacing w:before="120" w:after="40" w:line="288" w:lineRule="auto"/>
        <w:ind w:firstLine="720"/>
        <w:jc w:val="both"/>
        <w:rPr>
          <w:rFonts w:ascii="Times New Roman" w:hAnsi="Times New Roman"/>
          <w:sz w:val="28"/>
          <w:szCs w:val="28"/>
        </w:rPr>
      </w:pPr>
      <w:r w:rsidRPr="006D6596">
        <w:rPr>
          <w:rFonts w:ascii="Times New Roman" w:hAnsi="Times New Roman"/>
          <w:sz w:val="28"/>
          <w:szCs w:val="28"/>
        </w:rPr>
        <w:t xml:space="preserve">2. Công nghiệp, cơ khí, tự động hóa, xây dựng, giao thông vận tải; </w:t>
      </w:r>
    </w:p>
    <w:p w:rsidR="0004584D" w:rsidRPr="006D6596" w:rsidRDefault="0004584D" w:rsidP="0004584D">
      <w:pPr>
        <w:spacing w:before="120" w:after="40" w:line="288" w:lineRule="auto"/>
        <w:ind w:firstLine="720"/>
        <w:jc w:val="both"/>
        <w:rPr>
          <w:rFonts w:ascii="Times New Roman" w:hAnsi="Times New Roman"/>
          <w:sz w:val="28"/>
          <w:szCs w:val="28"/>
        </w:rPr>
      </w:pPr>
      <w:r w:rsidRPr="006D6596">
        <w:rPr>
          <w:rFonts w:ascii="Times New Roman" w:hAnsi="Times New Roman"/>
          <w:sz w:val="28"/>
          <w:szCs w:val="28"/>
        </w:rPr>
        <w:t>3. Vật liệu, hóa chất, năng lượng;</w:t>
      </w:r>
    </w:p>
    <w:p w:rsidR="0004584D" w:rsidRPr="006D6596" w:rsidRDefault="0004584D" w:rsidP="0004584D">
      <w:pPr>
        <w:spacing w:before="120" w:after="40" w:line="288" w:lineRule="auto"/>
        <w:ind w:firstLine="720"/>
        <w:jc w:val="both"/>
        <w:rPr>
          <w:rFonts w:ascii="Times New Roman" w:hAnsi="Times New Roman"/>
          <w:sz w:val="28"/>
          <w:szCs w:val="28"/>
        </w:rPr>
      </w:pPr>
      <w:r w:rsidRPr="006D6596">
        <w:rPr>
          <w:rFonts w:ascii="Times New Roman" w:hAnsi="Times New Roman"/>
          <w:sz w:val="28"/>
          <w:szCs w:val="28"/>
        </w:rPr>
        <w:t>4. Công nghệ sinh học; nông, ngư nghiệp; tài nguyên và môi trường;</w:t>
      </w:r>
    </w:p>
    <w:p w:rsidR="0004584D" w:rsidRPr="006D6596" w:rsidRDefault="0004584D" w:rsidP="0004584D">
      <w:pPr>
        <w:spacing w:before="120" w:after="40" w:line="288" w:lineRule="auto"/>
        <w:ind w:firstLine="720"/>
        <w:jc w:val="both"/>
        <w:rPr>
          <w:rFonts w:ascii="Times New Roman" w:hAnsi="Times New Roman"/>
          <w:sz w:val="28"/>
          <w:szCs w:val="28"/>
        </w:rPr>
      </w:pPr>
      <w:r w:rsidRPr="006D6596">
        <w:rPr>
          <w:rFonts w:ascii="Times New Roman" w:hAnsi="Times New Roman"/>
          <w:sz w:val="28"/>
          <w:szCs w:val="28"/>
        </w:rPr>
        <w:t>5. Y - dược, an toàn thực phẩm;</w:t>
      </w:r>
    </w:p>
    <w:p w:rsidR="0004584D" w:rsidRPr="006D6596" w:rsidRDefault="0004584D" w:rsidP="0004584D">
      <w:pPr>
        <w:spacing w:before="120" w:after="40" w:line="288" w:lineRule="auto"/>
        <w:ind w:firstLine="720"/>
        <w:jc w:val="both"/>
        <w:rPr>
          <w:rFonts w:ascii="Times New Roman" w:hAnsi="Times New Roman"/>
          <w:sz w:val="28"/>
          <w:szCs w:val="28"/>
        </w:rPr>
      </w:pPr>
      <w:r>
        <w:rPr>
          <w:rFonts w:ascii="Times New Roman" w:hAnsi="Times New Roman"/>
          <w:sz w:val="28"/>
          <w:szCs w:val="28"/>
        </w:rPr>
        <w:t>6. Giáo dục và</w:t>
      </w:r>
      <w:r w:rsidRPr="006D6596">
        <w:rPr>
          <w:rFonts w:ascii="Times New Roman" w:hAnsi="Times New Roman"/>
          <w:sz w:val="28"/>
          <w:szCs w:val="28"/>
        </w:rPr>
        <w:t xml:space="preserve"> đào tạo.</w:t>
      </w:r>
    </w:p>
    <w:p w:rsidR="0004584D" w:rsidRPr="006D6596" w:rsidRDefault="0004584D" w:rsidP="0004584D">
      <w:pPr>
        <w:widowControl w:val="0"/>
        <w:spacing w:before="120" w:after="120" w:line="300" w:lineRule="auto"/>
        <w:ind w:firstLine="720"/>
        <w:jc w:val="both"/>
        <w:rPr>
          <w:rFonts w:ascii="Times New Roman" w:hAnsi="Times New Roman"/>
          <w:sz w:val="28"/>
          <w:szCs w:val="28"/>
        </w:rPr>
      </w:pPr>
      <w:r w:rsidRPr="006D6596">
        <w:rPr>
          <w:rFonts w:ascii="Times New Roman" w:hAnsi="Times New Roman"/>
          <w:b/>
          <w:sz w:val="28"/>
          <w:szCs w:val="28"/>
        </w:rPr>
        <w:lastRenderedPageBreak/>
        <w:t>Điều 4. Đối tượng dự thi</w:t>
      </w:r>
    </w:p>
    <w:p w:rsidR="0004584D" w:rsidRPr="006D6596" w:rsidRDefault="0004584D" w:rsidP="0004584D">
      <w:pPr>
        <w:widowControl w:val="0"/>
        <w:spacing w:before="120" w:after="120" w:line="288" w:lineRule="auto"/>
        <w:ind w:firstLine="720"/>
        <w:jc w:val="both"/>
        <w:rPr>
          <w:rFonts w:ascii="Times New Roman" w:hAnsi="Times New Roman"/>
          <w:spacing w:val="-2"/>
          <w:sz w:val="28"/>
          <w:szCs w:val="28"/>
        </w:rPr>
      </w:pPr>
      <w:r w:rsidRPr="006D6596">
        <w:rPr>
          <w:rFonts w:ascii="Times New Roman" w:hAnsi="Times New Roman"/>
          <w:spacing w:val="-2"/>
          <w:sz w:val="28"/>
          <w:szCs w:val="28"/>
        </w:rPr>
        <w:t>1. Cá nhân dự thi: Mọi cá nhân là người Việt Nam và người nước ngoài đang sinh sống hoặc làm việc tại tỉnh Vĩnh Long, không phân biệt lứa tuổi, thành phần, dân tộc, trình độ, nghề nghiệp có các giải pháp kỹ thuật và giải pháp tổ chức quản lý được tạo ra và có khả năng áp dụng tại Vĩnh Long từ năm 2013 trở lại đây đều có quyền tham dự hội thi.</w:t>
      </w:r>
    </w:p>
    <w:p w:rsidR="0004584D" w:rsidRPr="006D6596" w:rsidRDefault="0004584D" w:rsidP="0004584D">
      <w:pPr>
        <w:widowControl w:val="0"/>
        <w:spacing w:before="120" w:after="120" w:line="300" w:lineRule="auto"/>
        <w:ind w:firstLine="720"/>
        <w:jc w:val="both"/>
        <w:rPr>
          <w:rFonts w:ascii="Times New Roman" w:hAnsi="Times New Roman"/>
          <w:spacing w:val="-2"/>
          <w:sz w:val="28"/>
          <w:szCs w:val="28"/>
        </w:rPr>
      </w:pPr>
      <w:r w:rsidRPr="006D6596">
        <w:rPr>
          <w:rFonts w:ascii="Times New Roman" w:hAnsi="Times New Roman"/>
          <w:spacing w:val="-2"/>
          <w:sz w:val="28"/>
          <w:szCs w:val="28"/>
        </w:rPr>
        <w:t>2. Tổ chức dự thi: Mọi tổ chức đã được cấp phép hoạt động theo pháp luật trên địa bàn tỉnh Vĩnh Long, đã đầu tư để tạo ra giải pháp kỹ thuật và giải pháp tổ chức quản lý từ năm 2013 trở lại đây đều có quyền đứng tên dự thi. Trong trường hợp này, thủ trưởng hoặc người được ủy quyền sẽ đứng tên tổ chức dự thi và kèm danh sách tác giả hoặc nhóm tác giả là những người trực tiếp tạo ra giải pháp dự thi (trường hợp đồng tác giả phải có tỷ lệ đóng góp vào giá trị giải pháp từ 20% trở lên).</w:t>
      </w:r>
    </w:p>
    <w:p w:rsidR="0004584D" w:rsidRPr="006D6596" w:rsidRDefault="0004584D" w:rsidP="0004584D">
      <w:pPr>
        <w:widowControl w:val="0"/>
        <w:spacing w:before="120" w:after="120" w:line="300" w:lineRule="auto"/>
        <w:ind w:firstLine="720"/>
        <w:jc w:val="both"/>
        <w:rPr>
          <w:rFonts w:ascii="Times New Roman" w:hAnsi="Times New Roman"/>
          <w:spacing w:val="-2"/>
          <w:sz w:val="28"/>
          <w:szCs w:val="28"/>
        </w:rPr>
      </w:pPr>
      <w:r w:rsidRPr="006D6596">
        <w:rPr>
          <w:rFonts w:ascii="Times New Roman" w:hAnsi="Times New Roman"/>
          <w:sz w:val="28"/>
          <w:szCs w:val="28"/>
        </w:rPr>
        <w:t xml:space="preserve">3. Các giải pháp đã đoạt giải Giải thưởng sáng tạo Khoa học Công nghệ Việt Nam (Giải thưởng khoa học công nghệ VIFOTEC), Giải thưởng sáng tạo thanh thiếu niên nhi đồng toàn quốc, giải thưởng các hội thi từ cấp bộ và tương đương trở lên không thuộc đối tượng được xét, chấm điểm và trao giải của hội thi sáng tạo kỹ thuật </w:t>
      </w:r>
      <w:r w:rsidRPr="006D6596">
        <w:rPr>
          <w:rFonts w:ascii="Times New Roman" w:hAnsi="Times New Roman"/>
          <w:iCs/>
          <w:sz w:val="28"/>
          <w:szCs w:val="28"/>
        </w:rPr>
        <w:t>Trần Đại Nghĩa</w:t>
      </w:r>
      <w:r w:rsidRPr="006D6596">
        <w:rPr>
          <w:rFonts w:ascii="Times New Roman" w:hAnsi="Times New Roman"/>
          <w:sz w:val="28"/>
          <w:szCs w:val="28"/>
        </w:rPr>
        <w:t>.</w:t>
      </w:r>
    </w:p>
    <w:p w:rsidR="0004584D" w:rsidRPr="006D6596" w:rsidRDefault="0004584D" w:rsidP="0004584D">
      <w:pPr>
        <w:widowControl w:val="0"/>
        <w:spacing w:before="120" w:after="120" w:line="300" w:lineRule="auto"/>
        <w:ind w:firstLine="720"/>
        <w:jc w:val="both"/>
        <w:rPr>
          <w:rFonts w:ascii="Times New Roman" w:hAnsi="Times New Roman"/>
          <w:b/>
          <w:snapToGrid w:val="0"/>
          <w:kern w:val="36"/>
          <w:sz w:val="28"/>
          <w:szCs w:val="28"/>
        </w:rPr>
      </w:pPr>
      <w:r w:rsidRPr="006D6596">
        <w:rPr>
          <w:rFonts w:ascii="Times New Roman" w:hAnsi="Times New Roman"/>
          <w:b/>
          <w:sz w:val="28"/>
          <w:szCs w:val="28"/>
        </w:rPr>
        <w:t>Điều 5. T</w:t>
      </w:r>
      <w:r w:rsidRPr="006D6596">
        <w:rPr>
          <w:rFonts w:ascii="Times New Roman" w:hAnsi="Times New Roman"/>
          <w:b/>
          <w:snapToGrid w:val="0"/>
          <w:kern w:val="36"/>
          <w:sz w:val="28"/>
          <w:szCs w:val="28"/>
        </w:rPr>
        <w:t xml:space="preserve">iêu chuẩn đánh giá </w:t>
      </w:r>
    </w:p>
    <w:p w:rsidR="0004584D" w:rsidRPr="0004584D" w:rsidRDefault="0004584D" w:rsidP="0004584D">
      <w:pPr>
        <w:widowControl w:val="0"/>
        <w:spacing w:before="120" w:after="120" w:line="300" w:lineRule="auto"/>
        <w:ind w:firstLine="720"/>
        <w:jc w:val="both"/>
        <w:rPr>
          <w:rFonts w:ascii="Times New Roman" w:hAnsi="Times New Roman"/>
          <w:sz w:val="28"/>
          <w:szCs w:val="28"/>
        </w:rPr>
      </w:pPr>
      <w:r w:rsidRPr="0004584D">
        <w:rPr>
          <w:rFonts w:ascii="Times New Roman" w:hAnsi="Times New Roman"/>
          <w:sz w:val="28"/>
          <w:szCs w:val="28"/>
        </w:rPr>
        <w:t>1. Tính mới, tính sáng tạo so với các giải pháp đã có ở Vĩnh Long; Giải pháp dự thi không trùng với các giải pháp được công nhận trước ngày nộp hồ sơ.</w:t>
      </w:r>
    </w:p>
    <w:p w:rsidR="0004584D" w:rsidRPr="006D6596" w:rsidRDefault="0004584D" w:rsidP="0004584D">
      <w:pPr>
        <w:widowControl w:val="0"/>
        <w:spacing w:before="120" w:after="120" w:line="300" w:lineRule="auto"/>
        <w:ind w:firstLine="720"/>
        <w:jc w:val="both"/>
        <w:rPr>
          <w:rFonts w:ascii="Times New Roman" w:hAnsi="Times New Roman"/>
          <w:spacing w:val="-4"/>
          <w:sz w:val="28"/>
          <w:szCs w:val="28"/>
        </w:rPr>
      </w:pPr>
      <w:r w:rsidRPr="006D6596">
        <w:rPr>
          <w:rFonts w:ascii="Times New Roman" w:hAnsi="Times New Roman"/>
          <w:spacing w:val="-4"/>
          <w:sz w:val="28"/>
          <w:szCs w:val="28"/>
        </w:rPr>
        <w:t xml:space="preserve">2. Khả năng áp dụng rộng rãi trong điều kiện kinh tế - xã hội tỉnh Vĩnh Long: Giải pháp dự thi đã được áp dụng hoặc đã được thử nghiệm, sản xuất thử và chứng minh được khả năng áp dụng có hiệu quả. </w:t>
      </w:r>
    </w:p>
    <w:p w:rsidR="0004584D" w:rsidRPr="006D6596" w:rsidRDefault="0004584D" w:rsidP="0004584D">
      <w:pPr>
        <w:widowControl w:val="0"/>
        <w:spacing w:before="120" w:after="120" w:line="300" w:lineRule="auto"/>
        <w:ind w:firstLine="720"/>
        <w:jc w:val="both"/>
        <w:rPr>
          <w:rFonts w:ascii="Times New Roman" w:hAnsi="Times New Roman"/>
          <w:spacing w:val="-4"/>
          <w:sz w:val="28"/>
          <w:szCs w:val="28"/>
        </w:rPr>
      </w:pPr>
      <w:r w:rsidRPr="006D6596">
        <w:rPr>
          <w:rFonts w:ascii="Times New Roman" w:hAnsi="Times New Roman"/>
          <w:spacing w:val="-4"/>
          <w:sz w:val="28"/>
          <w:szCs w:val="28"/>
        </w:rPr>
        <w:t>3. Hiệu quả kinh tế - xã hội: Giải pháp mang lại lợi ích kinh tế - xã hội cao hơn so với giải pháp tương tự đã biết ở Vĩnh Long, không gây ảnh hưởng xấu đến môi trường và xã hội.</w:t>
      </w:r>
    </w:p>
    <w:p w:rsidR="0004584D" w:rsidRPr="006D6596" w:rsidRDefault="0004584D" w:rsidP="0004584D">
      <w:pPr>
        <w:widowControl w:val="0"/>
        <w:spacing w:before="120" w:after="120" w:line="300" w:lineRule="auto"/>
        <w:ind w:firstLine="720"/>
        <w:jc w:val="both"/>
        <w:rPr>
          <w:rFonts w:ascii="Times New Roman" w:hAnsi="Times New Roman"/>
          <w:b/>
          <w:sz w:val="28"/>
          <w:szCs w:val="28"/>
        </w:rPr>
      </w:pPr>
      <w:r w:rsidRPr="006D6596">
        <w:rPr>
          <w:rFonts w:ascii="Times New Roman" w:hAnsi="Times New Roman"/>
          <w:b/>
          <w:sz w:val="28"/>
          <w:szCs w:val="28"/>
        </w:rPr>
        <w:t>Điều 6.</w:t>
      </w:r>
      <w:r>
        <w:rPr>
          <w:rFonts w:ascii="Times New Roman" w:hAnsi="Times New Roman"/>
          <w:b/>
          <w:sz w:val="28"/>
          <w:szCs w:val="28"/>
        </w:rPr>
        <w:t xml:space="preserve"> </w:t>
      </w:r>
      <w:r w:rsidRPr="006D6596">
        <w:rPr>
          <w:rFonts w:ascii="Times New Roman" w:hAnsi="Times New Roman"/>
          <w:b/>
          <w:sz w:val="28"/>
          <w:szCs w:val="28"/>
        </w:rPr>
        <w:t>Hồ sơ dự thi</w:t>
      </w:r>
    </w:p>
    <w:p w:rsidR="0004584D" w:rsidRPr="006D6596" w:rsidRDefault="0004584D" w:rsidP="0004584D">
      <w:pPr>
        <w:pStyle w:val="BodyTextIndent"/>
        <w:spacing w:after="120" w:line="300" w:lineRule="auto"/>
        <w:ind w:left="0" w:firstLine="720"/>
        <w:rPr>
          <w:sz w:val="28"/>
          <w:szCs w:val="28"/>
        </w:rPr>
      </w:pPr>
      <w:r w:rsidRPr="006D6596">
        <w:rPr>
          <w:sz w:val="28"/>
          <w:szCs w:val="28"/>
        </w:rPr>
        <w:t>Hồ sơ dự thi phải nộp hai bộ (theo mẫu của BTC – có hướng dẫn kèm theo), bao gồm phiếu đăng ký dự thi, bản tóm tắt giải pháp dự thi, bản toàn văn giải pháp dự thi thuộc các lĩnh vực khoa học - kỹ thuật nêu tại điều 3 của Thể lệ này.</w:t>
      </w:r>
    </w:p>
    <w:p w:rsidR="0004584D" w:rsidRPr="006D6596" w:rsidRDefault="0004584D" w:rsidP="0004584D">
      <w:pPr>
        <w:spacing w:before="120" w:after="120" w:line="300" w:lineRule="auto"/>
        <w:ind w:firstLine="720"/>
        <w:jc w:val="both"/>
        <w:rPr>
          <w:rFonts w:ascii="Times New Roman" w:hAnsi="Times New Roman"/>
          <w:b/>
          <w:sz w:val="28"/>
          <w:szCs w:val="28"/>
        </w:rPr>
      </w:pPr>
      <w:r w:rsidRPr="006D6596">
        <w:rPr>
          <w:rFonts w:ascii="Times New Roman" w:hAnsi="Times New Roman"/>
          <w:b/>
          <w:sz w:val="28"/>
          <w:szCs w:val="28"/>
        </w:rPr>
        <w:lastRenderedPageBreak/>
        <w:t>Điều 7.</w:t>
      </w:r>
      <w:r w:rsidR="00BF5341">
        <w:rPr>
          <w:rFonts w:ascii="Times New Roman" w:hAnsi="Times New Roman"/>
          <w:b/>
          <w:sz w:val="28"/>
          <w:szCs w:val="28"/>
        </w:rPr>
        <w:t xml:space="preserve"> </w:t>
      </w:r>
      <w:r w:rsidRPr="006D6596">
        <w:rPr>
          <w:rFonts w:ascii="Times New Roman" w:hAnsi="Times New Roman"/>
          <w:b/>
          <w:sz w:val="28"/>
          <w:szCs w:val="28"/>
        </w:rPr>
        <w:t>Nộp, nhận hồ sơ dự thi</w:t>
      </w:r>
    </w:p>
    <w:p w:rsidR="0004584D" w:rsidRPr="006D6596" w:rsidRDefault="0004584D" w:rsidP="0004584D">
      <w:pPr>
        <w:widowControl w:val="0"/>
        <w:spacing w:before="120" w:after="40" w:line="300" w:lineRule="auto"/>
        <w:ind w:firstLine="720"/>
        <w:jc w:val="both"/>
        <w:rPr>
          <w:rFonts w:ascii="Times New Roman" w:hAnsi="Times New Roman"/>
          <w:i/>
          <w:sz w:val="28"/>
          <w:szCs w:val="28"/>
        </w:rPr>
      </w:pPr>
      <w:r w:rsidRPr="006D6596">
        <w:rPr>
          <w:rFonts w:ascii="Times New Roman" w:hAnsi="Times New Roman"/>
          <w:sz w:val="28"/>
          <w:szCs w:val="28"/>
        </w:rPr>
        <w:t xml:space="preserve">1. Nơi nhận hồ sơ: Hồ sơ có thể gởi trực tiếp hoặc qua bưu điện theo địa chỉ sau: </w:t>
      </w:r>
      <w:r w:rsidRPr="006D6596">
        <w:rPr>
          <w:rFonts w:ascii="Times New Roman" w:hAnsi="Times New Roman"/>
          <w:i/>
          <w:sz w:val="28"/>
          <w:szCs w:val="28"/>
        </w:rPr>
        <w:t xml:space="preserve">Liên hiệp các Hội Khoa học &amp; Kỹ thuật Vĩnh Long, Số 111 Nguyễn Huệ, phường 2, Thành phố Vĩnh Long - Điện thoại: 02703.862.556 – Fax: 02703.862.557. File mềm có thể gửi trực tiếp hoặc chuyển qua email: </w:t>
      </w:r>
      <w:hyperlink r:id="rId7" w:history="1">
        <w:r w:rsidRPr="00EB5C4A">
          <w:rPr>
            <w:rStyle w:val="Hyperlink"/>
            <w:rFonts w:ascii="Times New Roman" w:hAnsi="Times New Roman"/>
            <w:i/>
            <w:color w:val="auto"/>
            <w:sz w:val="28"/>
            <w:szCs w:val="28"/>
          </w:rPr>
          <w:t>lhhkhktvl@yahoo.com.vn</w:t>
        </w:r>
      </w:hyperlink>
    </w:p>
    <w:p w:rsidR="0004584D" w:rsidRPr="006D6596" w:rsidRDefault="0004584D" w:rsidP="0004584D">
      <w:pPr>
        <w:widowControl w:val="0"/>
        <w:spacing w:before="120" w:after="120" w:line="300" w:lineRule="auto"/>
        <w:ind w:firstLine="720"/>
        <w:jc w:val="both"/>
        <w:rPr>
          <w:rFonts w:ascii="Times New Roman" w:hAnsi="Times New Roman"/>
          <w:spacing w:val="-4"/>
          <w:sz w:val="28"/>
          <w:szCs w:val="28"/>
        </w:rPr>
      </w:pPr>
      <w:r w:rsidRPr="006D6596">
        <w:rPr>
          <w:rFonts w:ascii="Times New Roman" w:hAnsi="Times New Roman"/>
          <w:spacing w:val="-4"/>
          <w:sz w:val="28"/>
          <w:szCs w:val="28"/>
        </w:rPr>
        <w:t>2. Thời hạn nhận, xét, duyệt giải pháp và trao giải thưởng hội thi</w:t>
      </w:r>
    </w:p>
    <w:p w:rsidR="0004584D" w:rsidRPr="006D6596" w:rsidRDefault="0004584D" w:rsidP="0004584D">
      <w:pPr>
        <w:pStyle w:val="BodyTextIndent3"/>
        <w:spacing w:after="120" w:line="300" w:lineRule="auto"/>
        <w:ind w:left="0" w:firstLine="720"/>
        <w:rPr>
          <w:spacing w:val="-4"/>
          <w:sz w:val="28"/>
          <w:szCs w:val="28"/>
        </w:rPr>
      </w:pPr>
      <w:r w:rsidRPr="006D6596">
        <w:rPr>
          <w:spacing w:val="-4"/>
          <w:sz w:val="28"/>
          <w:szCs w:val="28"/>
        </w:rPr>
        <w:t>- Thời hạn nhận hồ sơ dự thi được bắt đầu từ khi công bố hội thi đến hết ngày 30/4/2019.</w:t>
      </w:r>
    </w:p>
    <w:p w:rsidR="0004584D" w:rsidRPr="006D6596" w:rsidRDefault="0004584D" w:rsidP="0004584D">
      <w:pPr>
        <w:pStyle w:val="BodyTextIndent3"/>
        <w:spacing w:after="120" w:line="300" w:lineRule="auto"/>
        <w:ind w:left="0" w:firstLine="720"/>
        <w:rPr>
          <w:spacing w:val="-4"/>
          <w:sz w:val="28"/>
          <w:szCs w:val="28"/>
        </w:rPr>
      </w:pPr>
      <w:r w:rsidRPr="006D6596">
        <w:rPr>
          <w:spacing w:val="-4"/>
          <w:sz w:val="28"/>
          <w:szCs w:val="28"/>
        </w:rPr>
        <w:t>- Tổ chức chấm giải, chọn giải và lễ trao giải thưởng từ tháng 5 đến tháng 9/2019.</w:t>
      </w:r>
    </w:p>
    <w:p w:rsidR="0004584D" w:rsidRPr="006D6596" w:rsidRDefault="0004584D" w:rsidP="0004584D">
      <w:pPr>
        <w:pStyle w:val="BodyTextIndent3"/>
        <w:spacing w:after="120" w:line="300" w:lineRule="auto"/>
        <w:ind w:left="0" w:firstLine="720"/>
        <w:rPr>
          <w:spacing w:val="-4"/>
          <w:sz w:val="28"/>
          <w:szCs w:val="28"/>
        </w:rPr>
      </w:pPr>
      <w:r w:rsidRPr="006D6596">
        <w:rPr>
          <w:spacing w:val="-4"/>
          <w:sz w:val="28"/>
          <w:szCs w:val="28"/>
        </w:rPr>
        <w:t>- Gửi hồ sơ đăng ký tham gia hội thi sáng tạo kỹ thuật toàn quốc vào tháng 9/2019</w:t>
      </w:r>
    </w:p>
    <w:p w:rsidR="0004584D" w:rsidRPr="006D6596" w:rsidRDefault="0004584D" w:rsidP="0004584D">
      <w:pPr>
        <w:pStyle w:val="BodyTextIndent3"/>
        <w:spacing w:after="120" w:line="300" w:lineRule="auto"/>
        <w:ind w:left="0" w:firstLine="720"/>
        <w:rPr>
          <w:spacing w:val="-4"/>
          <w:sz w:val="28"/>
          <w:szCs w:val="28"/>
        </w:rPr>
      </w:pPr>
      <w:r w:rsidRPr="006D6596">
        <w:rPr>
          <w:spacing w:val="-4"/>
          <w:sz w:val="28"/>
          <w:szCs w:val="28"/>
        </w:rPr>
        <w:t>3. Hồ sơ dự thi được tiếp nhận xem xét và lưu trữ theo nguyên tắc bảo mật cho tới ngày công bố kết quả hội thi.</w:t>
      </w:r>
    </w:p>
    <w:p w:rsidR="0004584D" w:rsidRPr="006D6596" w:rsidRDefault="0004584D" w:rsidP="0004584D">
      <w:pPr>
        <w:pStyle w:val="BodyTextIndent3"/>
        <w:spacing w:after="120" w:line="300" w:lineRule="auto"/>
        <w:ind w:left="0" w:firstLine="720"/>
        <w:rPr>
          <w:spacing w:val="-4"/>
          <w:sz w:val="28"/>
          <w:szCs w:val="28"/>
        </w:rPr>
      </w:pPr>
      <w:r w:rsidRPr="006D6596">
        <w:rPr>
          <w:spacing w:val="-4"/>
          <w:sz w:val="28"/>
          <w:szCs w:val="28"/>
        </w:rPr>
        <w:t>4. Hồ sơ dự thi sẽ không trả lại. Riêng sản phẩm hoặc mô hình được trả lại sau khi hội thi kết thúc nếu người dự thi yêu cầu.</w:t>
      </w:r>
    </w:p>
    <w:p w:rsidR="0004584D" w:rsidRPr="006D6596" w:rsidRDefault="0004584D" w:rsidP="0004584D">
      <w:pPr>
        <w:pStyle w:val="BodyTextIndent3"/>
        <w:spacing w:after="120" w:line="300" w:lineRule="auto"/>
        <w:ind w:left="0" w:firstLine="720"/>
        <w:rPr>
          <w:b/>
          <w:spacing w:val="-4"/>
          <w:sz w:val="28"/>
          <w:szCs w:val="28"/>
        </w:rPr>
      </w:pPr>
      <w:r w:rsidRPr="006D6596">
        <w:rPr>
          <w:b/>
          <w:spacing w:val="-4"/>
          <w:sz w:val="28"/>
          <w:szCs w:val="28"/>
        </w:rPr>
        <w:t>Điều 8. Đánh giá giải pháp dự thi</w:t>
      </w:r>
    </w:p>
    <w:p w:rsidR="0004584D" w:rsidRPr="006D6596" w:rsidRDefault="0004584D" w:rsidP="0004584D">
      <w:pPr>
        <w:pStyle w:val="BodyTextIndent3"/>
        <w:spacing w:after="120" w:line="300" w:lineRule="auto"/>
        <w:ind w:left="0" w:firstLine="720"/>
        <w:rPr>
          <w:spacing w:val="-4"/>
          <w:sz w:val="28"/>
          <w:szCs w:val="28"/>
        </w:rPr>
      </w:pPr>
      <w:r w:rsidRPr="006D6596">
        <w:rPr>
          <w:spacing w:val="-4"/>
          <w:sz w:val="28"/>
          <w:szCs w:val="28"/>
        </w:rPr>
        <w:t>Hội đồng giám khảo do Ban tổ chức hội thi thành lập, gồm các chuyên gia, các nhà khoa học đầu ngành thuộc các lĩnh vực dự thi. Việc đánh giá được thực hiện bằng cách cho điểm từng tiêu chuẩn theo thang điểm do Ban tổ chức hội thi quy định.</w:t>
      </w:r>
    </w:p>
    <w:p w:rsidR="0004584D" w:rsidRPr="006D6596" w:rsidRDefault="0004584D" w:rsidP="0004584D">
      <w:pPr>
        <w:pStyle w:val="BodyTextIndent3"/>
        <w:spacing w:after="120" w:line="300" w:lineRule="auto"/>
        <w:ind w:left="0" w:firstLine="720"/>
        <w:rPr>
          <w:b/>
          <w:spacing w:val="-4"/>
          <w:sz w:val="28"/>
          <w:szCs w:val="28"/>
        </w:rPr>
      </w:pPr>
      <w:r w:rsidRPr="006D6596">
        <w:rPr>
          <w:b/>
          <w:spacing w:val="-4"/>
          <w:sz w:val="28"/>
          <w:szCs w:val="28"/>
        </w:rPr>
        <w:t>Điều 9. Giải thưởng</w:t>
      </w:r>
    </w:p>
    <w:p w:rsidR="0004584D" w:rsidRPr="006D6596" w:rsidRDefault="0004584D" w:rsidP="0004584D">
      <w:pPr>
        <w:pStyle w:val="BodyTextIndent3"/>
        <w:spacing w:after="120" w:line="300" w:lineRule="auto"/>
        <w:ind w:left="0" w:firstLine="720"/>
        <w:rPr>
          <w:spacing w:val="-4"/>
          <w:sz w:val="28"/>
          <w:szCs w:val="28"/>
        </w:rPr>
      </w:pPr>
      <w:r w:rsidRPr="006D6596">
        <w:rPr>
          <w:spacing w:val="-4"/>
          <w:sz w:val="28"/>
          <w:szCs w:val="28"/>
        </w:rPr>
        <w:t xml:space="preserve"> Hội thi sáng tạo kỹ thuật </w:t>
      </w:r>
      <w:r w:rsidRPr="006D6596">
        <w:rPr>
          <w:sz w:val="28"/>
          <w:szCs w:val="28"/>
        </w:rPr>
        <w:t>Trần Đại Nghĩa</w:t>
      </w:r>
      <w:r w:rsidRPr="006D6596">
        <w:rPr>
          <w:spacing w:val="-4"/>
          <w:sz w:val="28"/>
          <w:szCs w:val="28"/>
        </w:rPr>
        <w:t xml:space="preserve"> lần VII, có tối đa:</w:t>
      </w:r>
    </w:p>
    <w:p w:rsidR="0004584D" w:rsidRPr="006D6596" w:rsidRDefault="0004584D" w:rsidP="0004584D">
      <w:pPr>
        <w:pStyle w:val="BodyTextIndent3"/>
        <w:spacing w:after="40" w:line="300" w:lineRule="auto"/>
        <w:ind w:left="340" w:firstLine="720"/>
        <w:rPr>
          <w:spacing w:val="-4"/>
          <w:sz w:val="28"/>
          <w:szCs w:val="28"/>
        </w:rPr>
      </w:pPr>
      <w:r w:rsidRPr="006D6596">
        <w:rPr>
          <w:spacing w:val="-4"/>
          <w:sz w:val="28"/>
          <w:szCs w:val="28"/>
        </w:rPr>
        <w:t>01 giải nhất:</w:t>
      </w:r>
      <w:r w:rsidRPr="006D6596">
        <w:rPr>
          <w:spacing w:val="-4"/>
          <w:sz w:val="28"/>
          <w:szCs w:val="28"/>
        </w:rPr>
        <w:tab/>
      </w:r>
      <w:r w:rsidRPr="006D6596">
        <w:rPr>
          <w:spacing w:val="-4"/>
          <w:sz w:val="28"/>
          <w:szCs w:val="28"/>
        </w:rPr>
        <w:tab/>
      </w:r>
      <w:r w:rsidRPr="006D6596">
        <w:rPr>
          <w:spacing w:val="-4"/>
          <w:sz w:val="28"/>
          <w:szCs w:val="28"/>
        </w:rPr>
        <w:tab/>
        <w:t>mức thưởng</w:t>
      </w:r>
      <w:r w:rsidRPr="006D6596">
        <w:rPr>
          <w:spacing w:val="-4"/>
          <w:sz w:val="28"/>
          <w:szCs w:val="28"/>
        </w:rPr>
        <w:tab/>
        <w:t>15.000.000 đồng</w:t>
      </w:r>
    </w:p>
    <w:p w:rsidR="0004584D" w:rsidRPr="006D6596" w:rsidRDefault="0004584D" w:rsidP="0004584D">
      <w:pPr>
        <w:pStyle w:val="BodyTextIndent3"/>
        <w:spacing w:after="40" w:line="300" w:lineRule="auto"/>
        <w:ind w:left="340" w:firstLine="720"/>
        <w:rPr>
          <w:spacing w:val="-4"/>
          <w:sz w:val="28"/>
          <w:szCs w:val="28"/>
        </w:rPr>
      </w:pPr>
      <w:r w:rsidRPr="006D6596">
        <w:rPr>
          <w:spacing w:val="-4"/>
          <w:sz w:val="28"/>
          <w:szCs w:val="28"/>
        </w:rPr>
        <w:t>06 giải nhì:</w:t>
      </w:r>
      <w:r w:rsidRPr="006D6596">
        <w:rPr>
          <w:spacing w:val="-4"/>
          <w:sz w:val="28"/>
          <w:szCs w:val="28"/>
        </w:rPr>
        <w:tab/>
      </w:r>
      <w:r w:rsidRPr="006D6596">
        <w:rPr>
          <w:spacing w:val="-4"/>
          <w:sz w:val="28"/>
          <w:szCs w:val="28"/>
        </w:rPr>
        <w:tab/>
      </w:r>
      <w:r w:rsidRPr="006D6596">
        <w:rPr>
          <w:spacing w:val="-4"/>
          <w:sz w:val="28"/>
          <w:szCs w:val="28"/>
        </w:rPr>
        <w:tab/>
        <w:t>mỗi giải</w:t>
      </w:r>
      <w:r w:rsidRPr="006D6596">
        <w:rPr>
          <w:spacing w:val="-4"/>
          <w:sz w:val="28"/>
          <w:szCs w:val="28"/>
        </w:rPr>
        <w:tab/>
        <w:t>10.000.000 đồng</w:t>
      </w:r>
    </w:p>
    <w:p w:rsidR="0004584D" w:rsidRPr="006D6596" w:rsidRDefault="0004584D" w:rsidP="0004584D">
      <w:pPr>
        <w:pStyle w:val="BodyTextIndent3"/>
        <w:spacing w:after="40" w:line="300" w:lineRule="auto"/>
        <w:ind w:left="340" w:firstLine="720"/>
        <w:rPr>
          <w:spacing w:val="-4"/>
          <w:sz w:val="28"/>
          <w:szCs w:val="28"/>
        </w:rPr>
      </w:pPr>
      <w:r w:rsidRPr="006D6596">
        <w:rPr>
          <w:spacing w:val="-4"/>
          <w:sz w:val="28"/>
          <w:szCs w:val="28"/>
        </w:rPr>
        <w:t>12 giải ba:</w:t>
      </w:r>
      <w:r w:rsidRPr="006D6596">
        <w:rPr>
          <w:spacing w:val="-4"/>
          <w:sz w:val="28"/>
          <w:szCs w:val="28"/>
        </w:rPr>
        <w:tab/>
      </w:r>
      <w:r w:rsidRPr="006D6596">
        <w:rPr>
          <w:spacing w:val="-4"/>
          <w:sz w:val="28"/>
          <w:szCs w:val="28"/>
        </w:rPr>
        <w:tab/>
      </w:r>
      <w:r w:rsidRPr="006D6596">
        <w:rPr>
          <w:spacing w:val="-4"/>
          <w:sz w:val="28"/>
          <w:szCs w:val="28"/>
        </w:rPr>
        <w:tab/>
        <w:t>mỗi giải</w:t>
      </w:r>
      <w:r w:rsidRPr="006D6596">
        <w:rPr>
          <w:spacing w:val="-4"/>
          <w:sz w:val="28"/>
          <w:szCs w:val="28"/>
        </w:rPr>
        <w:tab/>
        <w:t xml:space="preserve"> 7.000.000 đồng</w:t>
      </w:r>
    </w:p>
    <w:p w:rsidR="0004584D" w:rsidRPr="006D6596" w:rsidRDefault="0004584D" w:rsidP="0004584D">
      <w:pPr>
        <w:pStyle w:val="BodyTextIndent3"/>
        <w:spacing w:after="40" w:line="300" w:lineRule="auto"/>
        <w:ind w:left="340" w:firstLine="720"/>
        <w:rPr>
          <w:spacing w:val="-4"/>
          <w:sz w:val="28"/>
          <w:szCs w:val="28"/>
        </w:rPr>
      </w:pPr>
      <w:r w:rsidRPr="006D6596">
        <w:rPr>
          <w:spacing w:val="-4"/>
          <w:sz w:val="28"/>
          <w:szCs w:val="28"/>
        </w:rPr>
        <w:t>18 giải khuyến khích:</w:t>
      </w:r>
      <w:r w:rsidRPr="006D6596">
        <w:rPr>
          <w:spacing w:val="-4"/>
          <w:sz w:val="28"/>
          <w:szCs w:val="28"/>
        </w:rPr>
        <w:tab/>
      </w:r>
      <w:r w:rsidRPr="006D6596">
        <w:rPr>
          <w:spacing w:val="-4"/>
          <w:sz w:val="28"/>
          <w:szCs w:val="28"/>
        </w:rPr>
        <w:tab/>
        <w:t>mỗi giải</w:t>
      </w:r>
      <w:r w:rsidRPr="006D6596">
        <w:rPr>
          <w:spacing w:val="-4"/>
          <w:sz w:val="28"/>
          <w:szCs w:val="28"/>
        </w:rPr>
        <w:tab/>
        <w:t xml:space="preserve"> 3.000.000 đồng</w:t>
      </w:r>
    </w:p>
    <w:p w:rsidR="0004584D" w:rsidRPr="006D6596" w:rsidRDefault="0004584D" w:rsidP="0004584D">
      <w:pPr>
        <w:pStyle w:val="BodyTextIndent3"/>
        <w:spacing w:after="120" w:line="300" w:lineRule="auto"/>
        <w:ind w:left="0" w:firstLine="720"/>
        <w:rPr>
          <w:spacing w:val="-4"/>
          <w:sz w:val="28"/>
          <w:szCs w:val="28"/>
        </w:rPr>
      </w:pPr>
      <w:r w:rsidRPr="006D6596">
        <w:rPr>
          <w:spacing w:val="-4"/>
          <w:sz w:val="28"/>
          <w:szCs w:val="28"/>
        </w:rPr>
        <w:t xml:space="preserve">- Các tác giả, đồng tác giả đạt giải giải Nhất, Nhì, Ba sẽ được Ban Tổ chức đề </w:t>
      </w:r>
      <w:r w:rsidRPr="006D6596">
        <w:rPr>
          <w:spacing w:val="-4"/>
          <w:sz w:val="28"/>
          <w:szCs w:val="28"/>
        </w:rPr>
        <w:lastRenderedPageBreak/>
        <w:t>nghị tặng Bằng khen của Chủ tịch UBND tỉnh, đề nghị Ban Tổ chức Hội thi toàn quốc, Tổng Liên đoàn Lao động Việt Nam, Trung ương Đoàn TNCSHCM tặng bằng khen, bằng lao động sáng tạo và Kỷ niệm chương theo quy định của Hội thi toàn quốc.</w:t>
      </w:r>
    </w:p>
    <w:p w:rsidR="0004584D" w:rsidRPr="006D6596" w:rsidRDefault="0004584D" w:rsidP="0004584D">
      <w:pPr>
        <w:pStyle w:val="BodyTextIndent3"/>
        <w:spacing w:after="120" w:line="300" w:lineRule="auto"/>
        <w:ind w:left="0" w:firstLine="720"/>
        <w:rPr>
          <w:spacing w:val="-4"/>
          <w:sz w:val="28"/>
          <w:szCs w:val="28"/>
        </w:rPr>
      </w:pPr>
      <w:r w:rsidRPr="006D6596">
        <w:rPr>
          <w:spacing w:val="-4"/>
          <w:sz w:val="28"/>
          <w:szCs w:val="28"/>
        </w:rPr>
        <w:t>- Các tác giả đạt giải tham gia hội thi đều được cấp Giấy chứng nhận của Ban Tổ chức hội thi.</w:t>
      </w:r>
    </w:p>
    <w:p w:rsidR="0004584D" w:rsidRPr="006D6596" w:rsidRDefault="0004584D" w:rsidP="0004584D">
      <w:pPr>
        <w:pStyle w:val="BodyTextIndent3"/>
        <w:spacing w:after="120" w:line="300" w:lineRule="auto"/>
        <w:ind w:left="0" w:firstLine="720"/>
        <w:rPr>
          <w:spacing w:val="-4"/>
          <w:sz w:val="28"/>
          <w:szCs w:val="28"/>
        </w:rPr>
      </w:pPr>
      <w:r w:rsidRPr="006D6596">
        <w:rPr>
          <w:spacing w:val="-4"/>
          <w:sz w:val="28"/>
          <w:szCs w:val="28"/>
        </w:rPr>
        <w:t xml:space="preserve">- Ban Tổ chức hội thi </w:t>
      </w:r>
      <w:r>
        <w:rPr>
          <w:spacing w:val="-4"/>
          <w:sz w:val="28"/>
          <w:szCs w:val="28"/>
        </w:rPr>
        <w:t xml:space="preserve">tặng giấy khen và </w:t>
      </w:r>
      <w:r w:rsidRPr="006D6596">
        <w:rPr>
          <w:spacing w:val="-4"/>
          <w:sz w:val="28"/>
          <w:szCs w:val="28"/>
        </w:rPr>
        <w:t>xét đề nghị Ban Tổ chức Hội thi toàn quốc, Tổng Liên đoàn Lao động Việt Nam, Trung ương Đoàn TNCSHCM</w:t>
      </w:r>
      <w:r>
        <w:rPr>
          <w:spacing w:val="-4"/>
          <w:sz w:val="28"/>
          <w:szCs w:val="28"/>
        </w:rPr>
        <w:t xml:space="preserve">, UBND tỉnh </w:t>
      </w:r>
      <w:r w:rsidRPr="006D6596">
        <w:rPr>
          <w:spacing w:val="-4"/>
          <w:sz w:val="28"/>
          <w:szCs w:val="28"/>
        </w:rPr>
        <w:t>có quyết định khen thưởng đối với các tập thể, cá nhân có thành tích xuất sắc trong tham gia, phối hợp, tổ chức hội thi.</w:t>
      </w:r>
    </w:p>
    <w:p w:rsidR="0004584D" w:rsidRPr="006D6596" w:rsidRDefault="0004584D" w:rsidP="0004584D">
      <w:pPr>
        <w:widowControl w:val="0"/>
        <w:spacing w:before="120" w:after="120" w:line="300" w:lineRule="auto"/>
        <w:ind w:firstLine="720"/>
        <w:jc w:val="both"/>
        <w:rPr>
          <w:rFonts w:ascii="Times New Roman" w:hAnsi="Times New Roman"/>
          <w:b/>
          <w:sz w:val="28"/>
          <w:szCs w:val="28"/>
        </w:rPr>
      </w:pPr>
      <w:r w:rsidRPr="006D6596">
        <w:rPr>
          <w:rFonts w:ascii="Times New Roman" w:hAnsi="Times New Roman"/>
          <w:b/>
          <w:sz w:val="28"/>
          <w:szCs w:val="28"/>
        </w:rPr>
        <w:t>Điều 10. Ban tổ chức, Ban thư ký, Hội đồng giám khảo</w:t>
      </w:r>
    </w:p>
    <w:p w:rsidR="0004584D" w:rsidRPr="006D6596" w:rsidRDefault="0004584D" w:rsidP="0004584D">
      <w:pPr>
        <w:widowControl w:val="0"/>
        <w:spacing w:before="120" w:after="40" w:line="300" w:lineRule="auto"/>
        <w:ind w:firstLine="720"/>
        <w:jc w:val="both"/>
        <w:rPr>
          <w:rFonts w:ascii="Times New Roman" w:hAnsi="Times New Roman"/>
          <w:sz w:val="28"/>
          <w:szCs w:val="28"/>
        </w:rPr>
      </w:pPr>
      <w:r w:rsidRPr="006D6596">
        <w:rPr>
          <w:rFonts w:ascii="Times New Roman" w:hAnsi="Times New Roman"/>
          <w:sz w:val="28"/>
          <w:szCs w:val="28"/>
        </w:rPr>
        <w:t xml:space="preserve">- Ban Tổ chức hội thi </w:t>
      </w:r>
      <w:r w:rsidRPr="006D6596">
        <w:rPr>
          <w:rFonts w:ascii="Times New Roman" w:hAnsi="Times New Roman"/>
          <w:spacing w:val="-4"/>
          <w:sz w:val="28"/>
          <w:szCs w:val="28"/>
        </w:rPr>
        <w:t xml:space="preserve">do Chủ tịch UBND tỉnh thành lập, </w:t>
      </w:r>
      <w:r w:rsidRPr="006D6596">
        <w:rPr>
          <w:rFonts w:ascii="Times New Roman" w:hAnsi="Times New Roman"/>
          <w:sz w:val="28"/>
          <w:szCs w:val="28"/>
        </w:rPr>
        <w:t>bao gồm: đại diện lãnh đạo UBND Tỉnh, Liên Hiệp các Hội Khoa học và Kỹ thuật Vĩnh Long, Sở Khoa học &amp; Công nghệ, Liên đoàn lao động tỉnh, Ban Tuyên giáo Tỉnh ủy, Sở Nông nghiệp &amp; Phát triển nông thôn, Sở Tài chính, Đoàn thanh niên cộng sản Hồ Chí Minh tỉnh Vĩnh Long, Báo Vĩnh Long,Sở Giáo dục &amp; Đào tạo, Văn phòng UBND tỉnh, Sở Y tế, Sở Công thương, Đài phát thanh &amp; truyền hình Vĩnh Long;</w:t>
      </w:r>
    </w:p>
    <w:p w:rsidR="0004584D" w:rsidRPr="006D6596" w:rsidRDefault="0004584D" w:rsidP="0004584D">
      <w:pPr>
        <w:widowControl w:val="0"/>
        <w:spacing w:before="120" w:after="40" w:line="300" w:lineRule="auto"/>
        <w:ind w:firstLine="720"/>
        <w:jc w:val="both"/>
        <w:rPr>
          <w:rFonts w:ascii="Times New Roman" w:hAnsi="Times New Roman"/>
          <w:sz w:val="28"/>
          <w:szCs w:val="28"/>
        </w:rPr>
      </w:pPr>
      <w:r w:rsidRPr="006D6596">
        <w:rPr>
          <w:rFonts w:ascii="Times New Roman" w:hAnsi="Times New Roman"/>
          <w:spacing w:val="-4"/>
          <w:sz w:val="28"/>
          <w:szCs w:val="28"/>
        </w:rPr>
        <w:t xml:space="preserve">- Ban Thư ký </w:t>
      </w:r>
      <w:r w:rsidRPr="006D6596">
        <w:rPr>
          <w:rFonts w:ascii="Times New Roman" w:hAnsi="Times New Roman"/>
          <w:sz w:val="28"/>
          <w:szCs w:val="28"/>
        </w:rPr>
        <w:t xml:space="preserve">hội thi </w:t>
      </w:r>
      <w:r w:rsidRPr="006D6596">
        <w:rPr>
          <w:rFonts w:ascii="Times New Roman" w:hAnsi="Times New Roman"/>
          <w:spacing w:val="-4"/>
          <w:sz w:val="28"/>
          <w:szCs w:val="28"/>
        </w:rPr>
        <w:t xml:space="preserve">do Ban Tổ chức hội thi thành lập, </w:t>
      </w:r>
      <w:r w:rsidRPr="006D6596">
        <w:rPr>
          <w:rFonts w:ascii="Times New Roman" w:hAnsi="Times New Roman"/>
          <w:sz w:val="28"/>
          <w:szCs w:val="28"/>
        </w:rPr>
        <w:t xml:space="preserve">bao gồm cán bộ của các đơn vị, ngành liên quan. Ban Thư ký </w:t>
      </w:r>
      <w:r w:rsidRPr="006D6596">
        <w:rPr>
          <w:rFonts w:ascii="Times New Roman" w:hAnsi="Times New Roman"/>
          <w:spacing w:val="-4"/>
          <w:sz w:val="28"/>
          <w:szCs w:val="28"/>
        </w:rPr>
        <w:t>có nhiệm vụ giúp Ban Tổ chức hội thi triển khai, thực hiện các nhiệm vụ hội thi theo qui định.</w:t>
      </w:r>
    </w:p>
    <w:p w:rsidR="0004584D" w:rsidRPr="006D6596" w:rsidRDefault="0004584D" w:rsidP="0004584D">
      <w:pPr>
        <w:widowControl w:val="0"/>
        <w:spacing w:before="120" w:after="120" w:line="300" w:lineRule="auto"/>
        <w:ind w:firstLine="720"/>
        <w:jc w:val="both"/>
        <w:rPr>
          <w:rFonts w:ascii="Times New Roman" w:hAnsi="Times New Roman"/>
          <w:spacing w:val="-4"/>
          <w:sz w:val="28"/>
          <w:szCs w:val="28"/>
        </w:rPr>
      </w:pPr>
      <w:r w:rsidRPr="006D6596">
        <w:rPr>
          <w:rFonts w:ascii="Times New Roman" w:hAnsi="Times New Roman"/>
          <w:spacing w:val="-4"/>
          <w:sz w:val="28"/>
          <w:szCs w:val="28"/>
        </w:rPr>
        <w:t>- Hội đồng giám khảo do Ban Tổ chức hội thi thành lập, gồm các chuyên gia, các nhà khoa học đầu ngành thuộc các lĩnh vực dự thi, có nhiệm vụ giúp Ban Tổ chức hội thi trong việc xem xét, đánh giá các giải pháp dự thi theo quy định Thể lệ và tiêu chuẩn chấm giải.</w:t>
      </w:r>
    </w:p>
    <w:p w:rsidR="0004584D" w:rsidRPr="006D6596" w:rsidRDefault="0004584D" w:rsidP="0004584D">
      <w:pPr>
        <w:widowControl w:val="0"/>
        <w:spacing w:before="120" w:after="120" w:line="300" w:lineRule="auto"/>
        <w:ind w:firstLine="720"/>
        <w:jc w:val="both"/>
        <w:rPr>
          <w:rFonts w:ascii="Times New Roman" w:hAnsi="Times New Roman"/>
          <w:b/>
          <w:spacing w:val="-4"/>
          <w:sz w:val="28"/>
          <w:szCs w:val="28"/>
        </w:rPr>
      </w:pPr>
      <w:r w:rsidRPr="006D6596">
        <w:rPr>
          <w:rFonts w:ascii="Times New Roman" w:hAnsi="Times New Roman"/>
          <w:b/>
          <w:spacing w:val="-4"/>
          <w:sz w:val="28"/>
          <w:szCs w:val="28"/>
        </w:rPr>
        <w:t>Điều 11. Kinh phí hội thi</w:t>
      </w:r>
    </w:p>
    <w:p w:rsidR="0004584D" w:rsidRPr="006D6596" w:rsidRDefault="0004584D" w:rsidP="0004584D">
      <w:pPr>
        <w:widowControl w:val="0"/>
        <w:spacing w:before="120" w:after="40" w:line="300" w:lineRule="auto"/>
        <w:ind w:firstLine="720"/>
        <w:jc w:val="both"/>
        <w:rPr>
          <w:rFonts w:ascii="Times New Roman" w:hAnsi="Times New Roman"/>
          <w:spacing w:val="-4"/>
          <w:sz w:val="28"/>
          <w:szCs w:val="28"/>
        </w:rPr>
      </w:pPr>
      <w:r w:rsidRPr="006D6596">
        <w:rPr>
          <w:rFonts w:ascii="Times New Roman" w:hAnsi="Times New Roman"/>
          <w:spacing w:val="-4"/>
          <w:sz w:val="28"/>
          <w:szCs w:val="28"/>
        </w:rPr>
        <w:t xml:space="preserve">1. Kinh phí hội thi sử dụng từ các nguồn sau: </w:t>
      </w:r>
    </w:p>
    <w:p w:rsidR="0004584D" w:rsidRPr="006D6596" w:rsidRDefault="0004584D" w:rsidP="0004584D">
      <w:pPr>
        <w:widowControl w:val="0"/>
        <w:spacing w:before="120" w:after="40" w:line="300" w:lineRule="auto"/>
        <w:ind w:firstLine="720"/>
        <w:jc w:val="both"/>
        <w:rPr>
          <w:rFonts w:ascii="Times New Roman" w:hAnsi="Times New Roman"/>
          <w:spacing w:val="-8"/>
          <w:sz w:val="28"/>
          <w:szCs w:val="28"/>
        </w:rPr>
      </w:pPr>
      <w:r w:rsidRPr="006D6596">
        <w:rPr>
          <w:rFonts w:ascii="Times New Roman" w:hAnsi="Times New Roman"/>
          <w:spacing w:val="-8"/>
          <w:sz w:val="28"/>
          <w:szCs w:val="28"/>
        </w:rPr>
        <w:t>- Ngân sách nhà nước hỗ trợ, được phân bổ hàng năm.</w:t>
      </w:r>
    </w:p>
    <w:p w:rsidR="0004584D" w:rsidRPr="006D6596" w:rsidRDefault="0004584D" w:rsidP="0004584D">
      <w:pPr>
        <w:widowControl w:val="0"/>
        <w:spacing w:before="120" w:after="40" w:line="300" w:lineRule="auto"/>
        <w:ind w:firstLine="720"/>
        <w:jc w:val="both"/>
        <w:rPr>
          <w:rFonts w:ascii="Times New Roman" w:hAnsi="Times New Roman"/>
          <w:spacing w:val="-4"/>
          <w:sz w:val="28"/>
          <w:szCs w:val="28"/>
        </w:rPr>
      </w:pPr>
      <w:r w:rsidRPr="006D6596">
        <w:rPr>
          <w:rFonts w:ascii="Times New Roman" w:hAnsi="Times New Roman"/>
          <w:spacing w:val="-4"/>
          <w:sz w:val="28"/>
          <w:szCs w:val="28"/>
        </w:rPr>
        <w:t>- Tài trợ của các cá nhân và tổ chức (nếu có).</w:t>
      </w:r>
    </w:p>
    <w:p w:rsidR="0004584D" w:rsidRPr="006D6596" w:rsidRDefault="0004584D" w:rsidP="0004584D">
      <w:pPr>
        <w:widowControl w:val="0"/>
        <w:spacing w:before="120" w:after="40" w:line="300" w:lineRule="auto"/>
        <w:ind w:firstLine="720"/>
        <w:jc w:val="both"/>
        <w:rPr>
          <w:rFonts w:ascii="Times New Roman" w:hAnsi="Times New Roman"/>
          <w:spacing w:val="-4"/>
          <w:sz w:val="28"/>
          <w:szCs w:val="28"/>
        </w:rPr>
      </w:pPr>
      <w:r w:rsidRPr="006D6596">
        <w:rPr>
          <w:rFonts w:ascii="Times New Roman" w:hAnsi="Times New Roman"/>
          <w:spacing w:val="-4"/>
          <w:sz w:val="28"/>
          <w:szCs w:val="28"/>
        </w:rPr>
        <w:t>2. Kinh phí dành cho hội thi được chi cho các nội dung sau:</w:t>
      </w:r>
    </w:p>
    <w:p w:rsidR="0004584D" w:rsidRPr="006D6596" w:rsidRDefault="0004584D" w:rsidP="0004584D">
      <w:pPr>
        <w:widowControl w:val="0"/>
        <w:spacing w:before="120" w:after="40" w:line="300" w:lineRule="auto"/>
        <w:ind w:firstLine="720"/>
        <w:jc w:val="both"/>
        <w:rPr>
          <w:rFonts w:ascii="Times New Roman" w:hAnsi="Times New Roman"/>
          <w:spacing w:val="-4"/>
          <w:sz w:val="28"/>
          <w:szCs w:val="28"/>
        </w:rPr>
      </w:pPr>
      <w:r w:rsidRPr="006D6596">
        <w:rPr>
          <w:rFonts w:ascii="Times New Roman" w:hAnsi="Times New Roman"/>
          <w:spacing w:val="-4"/>
          <w:sz w:val="28"/>
          <w:szCs w:val="28"/>
        </w:rPr>
        <w:t>- Chi thưởng cho các giải pháp đoạt giải, chi khen thưởng các tổ chức, cá nhân có thành tích xuất sắc trong tổ chức và tham gia hội thi;</w:t>
      </w:r>
    </w:p>
    <w:p w:rsidR="0004584D" w:rsidRPr="006D6596" w:rsidRDefault="0004584D" w:rsidP="0004584D">
      <w:pPr>
        <w:widowControl w:val="0"/>
        <w:spacing w:before="120" w:after="120" w:line="300" w:lineRule="auto"/>
        <w:ind w:firstLine="720"/>
        <w:jc w:val="both"/>
        <w:rPr>
          <w:rFonts w:ascii="Times New Roman" w:hAnsi="Times New Roman"/>
          <w:sz w:val="28"/>
          <w:szCs w:val="28"/>
        </w:rPr>
      </w:pPr>
      <w:r w:rsidRPr="006D6596">
        <w:rPr>
          <w:rFonts w:ascii="Times New Roman" w:hAnsi="Times New Roman"/>
          <w:spacing w:val="-4"/>
          <w:sz w:val="28"/>
          <w:szCs w:val="28"/>
        </w:rPr>
        <w:lastRenderedPageBreak/>
        <w:t>- Chi các hoạt động tổ chức triển khai hội thi.</w:t>
      </w:r>
    </w:p>
    <w:p w:rsidR="0004584D" w:rsidRPr="006D6596" w:rsidRDefault="0004584D" w:rsidP="0004584D">
      <w:pPr>
        <w:widowControl w:val="0"/>
        <w:spacing w:before="120" w:after="120" w:line="300" w:lineRule="auto"/>
        <w:ind w:firstLine="720"/>
        <w:jc w:val="both"/>
        <w:rPr>
          <w:rFonts w:ascii="Times New Roman" w:hAnsi="Times New Roman"/>
          <w:b/>
          <w:spacing w:val="-4"/>
          <w:sz w:val="28"/>
          <w:szCs w:val="28"/>
        </w:rPr>
      </w:pPr>
      <w:r w:rsidRPr="006D6596">
        <w:rPr>
          <w:rFonts w:ascii="Times New Roman" w:hAnsi="Times New Roman"/>
          <w:b/>
          <w:spacing w:val="-4"/>
          <w:sz w:val="28"/>
          <w:szCs w:val="28"/>
        </w:rPr>
        <w:t>Điều 12. Bảo hộ sở hữu công nghiệp</w:t>
      </w:r>
    </w:p>
    <w:p w:rsidR="0004584D" w:rsidRPr="006D6596" w:rsidRDefault="0004584D" w:rsidP="0004584D">
      <w:pPr>
        <w:widowControl w:val="0"/>
        <w:spacing w:before="120" w:after="120" w:line="300" w:lineRule="auto"/>
        <w:ind w:firstLine="720"/>
        <w:jc w:val="both"/>
        <w:rPr>
          <w:rFonts w:ascii="Times New Roman" w:hAnsi="Times New Roman"/>
          <w:spacing w:val="-4"/>
          <w:sz w:val="28"/>
          <w:szCs w:val="28"/>
        </w:rPr>
      </w:pPr>
      <w:r w:rsidRPr="006D6596">
        <w:rPr>
          <w:rFonts w:ascii="Times New Roman" w:hAnsi="Times New Roman"/>
          <w:spacing w:val="-4"/>
          <w:sz w:val="28"/>
          <w:szCs w:val="28"/>
        </w:rPr>
        <w:t>Các giải pháp đạt giải khi có nhu cầu bảo hộ (sáng chế, giải pháp hữu ích, kiểu dáng công nghiệp...) sẽ được Ban Tổ chức tạo điều kiện giúp đỡ, hỗ trợ về thủ tục và kinh phí cho người đạt giải lập hồ sơ đăng ký gởi Cục Sở hữu trí tuệ yêu cầu được bảo hộ (mức hỗ trợ áp dụng theo quy định hiện hành).</w:t>
      </w:r>
    </w:p>
    <w:p w:rsidR="0004584D" w:rsidRPr="006D6596" w:rsidRDefault="0004584D" w:rsidP="0004584D">
      <w:pPr>
        <w:widowControl w:val="0"/>
        <w:spacing w:before="120" w:after="120" w:line="300" w:lineRule="auto"/>
        <w:ind w:firstLine="720"/>
        <w:jc w:val="both"/>
        <w:rPr>
          <w:rFonts w:ascii="Times New Roman" w:hAnsi="Times New Roman"/>
          <w:spacing w:val="-4"/>
          <w:sz w:val="28"/>
          <w:szCs w:val="28"/>
        </w:rPr>
      </w:pPr>
      <w:r w:rsidRPr="006D6596">
        <w:rPr>
          <w:rFonts w:ascii="Times New Roman" w:hAnsi="Times New Roman"/>
          <w:spacing w:val="-4"/>
          <w:sz w:val="28"/>
          <w:szCs w:val="28"/>
        </w:rPr>
        <w:t>- Trong quá trình tổ chức hội thi, khi phát hiện giải pháp có dấu hiệu vi phạm Thể lệ, quy định chấm giải, vi phạm quyền tác giả, quyền sở hữu trí tuệ, tùy theo mức độ vi phạm Ban Tổ chức sẽ xoá tên giải pháp khỏi danh sách dự thi, thu hồi các giải thưởng, hoặc có hình thức đề nghị ngành chức năng xử lý theo luật pháp quy định.</w:t>
      </w:r>
    </w:p>
    <w:p w:rsidR="0004584D" w:rsidRPr="006D6596" w:rsidRDefault="0004584D" w:rsidP="0004584D">
      <w:pPr>
        <w:widowControl w:val="0"/>
        <w:spacing w:before="120" w:after="120" w:line="300" w:lineRule="auto"/>
        <w:ind w:firstLine="720"/>
        <w:jc w:val="both"/>
        <w:rPr>
          <w:rFonts w:ascii="Times New Roman" w:hAnsi="Times New Roman"/>
          <w:b/>
          <w:spacing w:val="-4"/>
          <w:sz w:val="28"/>
          <w:szCs w:val="28"/>
        </w:rPr>
      </w:pPr>
      <w:r w:rsidRPr="006D6596">
        <w:rPr>
          <w:rFonts w:ascii="Times New Roman" w:hAnsi="Times New Roman"/>
          <w:b/>
          <w:spacing w:val="-4"/>
          <w:sz w:val="28"/>
          <w:szCs w:val="28"/>
        </w:rPr>
        <w:t>Điều 13. Tổ chức thực hiện</w:t>
      </w:r>
    </w:p>
    <w:p w:rsidR="0004584D" w:rsidRPr="006D6596" w:rsidRDefault="0004584D" w:rsidP="0004584D">
      <w:pPr>
        <w:widowControl w:val="0"/>
        <w:spacing w:before="120" w:after="40" w:line="300" w:lineRule="auto"/>
        <w:ind w:firstLine="720"/>
        <w:jc w:val="both"/>
        <w:rPr>
          <w:rFonts w:ascii="Times New Roman" w:hAnsi="Times New Roman"/>
          <w:sz w:val="28"/>
          <w:szCs w:val="28"/>
        </w:rPr>
      </w:pPr>
      <w:r w:rsidRPr="006D6596">
        <w:rPr>
          <w:rFonts w:ascii="Times New Roman" w:hAnsi="Times New Roman"/>
          <w:sz w:val="28"/>
          <w:szCs w:val="28"/>
        </w:rPr>
        <w:t>- Liên hiệp các Hội khoa học và kỹ thuật, Sở Khoa học và Công nghệ, Liên Đoàn lao động Tỉnh, Tỉnh Đoàn và các ban, ngành có liên quan phối hợp tổ chức, phát động, triển khai hội thi, tổng kết và trao giải thưởng.</w:t>
      </w:r>
    </w:p>
    <w:p w:rsidR="0004584D" w:rsidRPr="006D6596" w:rsidRDefault="0004584D" w:rsidP="0004584D">
      <w:pPr>
        <w:widowControl w:val="0"/>
        <w:spacing w:before="120" w:after="120" w:line="300" w:lineRule="auto"/>
        <w:ind w:firstLine="720"/>
        <w:jc w:val="both"/>
        <w:rPr>
          <w:rFonts w:ascii="Times New Roman" w:hAnsi="Times New Roman"/>
          <w:spacing w:val="-4"/>
          <w:sz w:val="28"/>
          <w:szCs w:val="28"/>
        </w:rPr>
      </w:pPr>
      <w:r w:rsidRPr="006D6596">
        <w:rPr>
          <w:rFonts w:ascii="Times New Roman" w:hAnsi="Times New Roman"/>
          <w:spacing w:val="-4"/>
          <w:sz w:val="28"/>
          <w:szCs w:val="28"/>
        </w:rPr>
        <w:t>- Các sở, ban, ngành tỉnh, UBND các huyện, thị, thành phố và các tổ chức, đơn vị trung ương đóng trên địa bàn Vĩnh Long có công văn chỉ đạo theo ngành dọc để tuyên truyền, phổ biến sâu rộng Thể lệ hội thi, vận động tổ chức, cá nhân hưởng ứng tích cực và có nhiều giải pháp tham dự hội thi.</w:t>
      </w:r>
    </w:p>
    <w:p w:rsidR="0004584D" w:rsidRPr="006D6596" w:rsidRDefault="0004584D" w:rsidP="0004584D">
      <w:pPr>
        <w:widowControl w:val="0"/>
        <w:spacing w:before="120" w:after="120" w:line="300" w:lineRule="auto"/>
        <w:ind w:firstLine="720"/>
        <w:jc w:val="both"/>
        <w:rPr>
          <w:rFonts w:ascii="Times New Roman" w:hAnsi="Times New Roman"/>
          <w:b/>
          <w:spacing w:val="-4"/>
          <w:sz w:val="28"/>
          <w:szCs w:val="28"/>
        </w:rPr>
      </w:pPr>
      <w:r w:rsidRPr="006D6596">
        <w:rPr>
          <w:rFonts w:ascii="Times New Roman" w:hAnsi="Times New Roman"/>
          <w:b/>
          <w:spacing w:val="-4"/>
          <w:sz w:val="28"/>
          <w:szCs w:val="28"/>
        </w:rPr>
        <w:t>Điều 14. Điều khoản thi hành</w:t>
      </w:r>
    </w:p>
    <w:p w:rsidR="0004584D" w:rsidRPr="006D6596" w:rsidRDefault="0004584D" w:rsidP="0004584D">
      <w:pPr>
        <w:widowControl w:val="0"/>
        <w:spacing w:before="120" w:after="120" w:line="300" w:lineRule="auto"/>
        <w:ind w:firstLine="720"/>
        <w:jc w:val="both"/>
        <w:rPr>
          <w:rFonts w:ascii="Times New Roman" w:hAnsi="Times New Roman"/>
          <w:spacing w:val="-4"/>
          <w:sz w:val="28"/>
          <w:szCs w:val="28"/>
        </w:rPr>
      </w:pPr>
      <w:r w:rsidRPr="006D6596">
        <w:rPr>
          <w:rFonts w:ascii="Times New Roman" w:hAnsi="Times New Roman"/>
          <w:spacing w:val="-4"/>
          <w:sz w:val="28"/>
          <w:szCs w:val="28"/>
        </w:rPr>
        <w:t>Thể lệ này có hiệu lực thi hành kể từ ngày ký. Trong quá trình thực hiện, nếu có điều gì chưa hợp lý,Thường trực Ban Tổ chức hội thi tổng hợp và trình Ban Tổ chức hội thi xem xét, sửa đổi cho phù hợp thực tế.</w:t>
      </w:r>
    </w:p>
    <w:p w:rsidR="0004584D" w:rsidRPr="006D6596" w:rsidRDefault="0004584D" w:rsidP="0004584D">
      <w:pPr>
        <w:pStyle w:val="BodyTextIndent3"/>
        <w:tabs>
          <w:tab w:val="center" w:pos="6480"/>
        </w:tabs>
        <w:spacing w:before="0"/>
        <w:ind w:left="0" w:firstLine="0"/>
        <w:rPr>
          <w:b/>
          <w:sz w:val="28"/>
          <w:szCs w:val="28"/>
        </w:rPr>
      </w:pPr>
      <w:r w:rsidRPr="006D6596">
        <w:rPr>
          <w:b/>
          <w:sz w:val="28"/>
          <w:szCs w:val="28"/>
        </w:rPr>
        <w:tab/>
      </w:r>
    </w:p>
    <w:p w:rsidR="0004584D" w:rsidRPr="006D6596" w:rsidRDefault="0004584D" w:rsidP="0004584D">
      <w:pPr>
        <w:pStyle w:val="BodyTextIndent3"/>
        <w:tabs>
          <w:tab w:val="center" w:pos="6480"/>
        </w:tabs>
        <w:spacing w:before="0"/>
        <w:ind w:left="0" w:firstLine="0"/>
        <w:rPr>
          <w:b/>
          <w:sz w:val="28"/>
          <w:szCs w:val="28"/>
        </w:rPr>
      </w:pPr>
      <w:r w:rsidRPr="006D6596">
        <w:rPr>
          <w:b/>
          <w:sz w:val="28"/>
          <w:szCs w:val="28"/>
        </w:rPr>
        <w:tab/>
        <w:t>TM. BAN TỔ CHỨC HỘI THI</w:t>
      </w:r>
    </w:p>
    <w:p w:rsidR="0004584D" w:rsidRPr="006D6596" w:rsidRDefault="0004584D" w:rsidP="0004584D">
      <w:pPr>
        <w:pStyle w:val="BodyTextIndent3"/>
        <w:tabs>
          <w:tab w:val="center" w:pos="6480"/>
        </w:tabs>
        <w:spacing w:before="0"/>
        <w:ind w:left="0" w:firstLine="0"/>
        <w:rPr>
          <w:b/>
          <w:sz w:val="28"/>
          <w:szCs w:val="28"/>
        </w:rPr>
      </w:pPr>
      <w:r w:rsidRPr="006D6596">
        <w:rPr>
          <w:b/>
          <w:sz w:val="28"/>
          <w:szCs w:val="28"/>
        </w:rPr>
        <w:tab/>
        <w:t>PHÓ TRƯỞNG BAN THƯỜNG TRỰC</w:t>
      </w:r>
    </w:p>
    <w:p w:rsidR="0004584D" w:rsidRPr="006D6596" w:rsidRDefault="0004584D" w:rsidP="0004584D">
      <w:pPr>
        <w:pStyle w:val="BodyTextIndent3"/>
        <w:tabs>
          <w:tab w:val="center" w:pos="6480"/>
        </w:tabs>
        <w:spacing w:before="0"/>
        <w:ind w:left="0" w:firstLine="0"/>
        <w:rPr>
          <w:b/>
          <w:sz w:val="28"/>
          <w:szCs w:val="28"/>
        </w:rPr>
      </w:pPr>
    </w:p>
    <w:p w:rsidR="0004584D" w:rsidRPr="00F62136" w:rsidRDefault="00F62136" w:rsidP="0004584D">
      <w:pPr>
        <w:pStyle w:val="BodyTextIndent3"/>
        <w:tabs>
          <w:tab w:val="center" w:pos="6480"/>
        </w:tabs>
        <w:spacing w:before="0"/>
        <w:ind w:left="0" w:firstLine="0"/>
        <w:rPr>
          <w:sz w:val="28"/>
          <w:szCs w:val="28"/>
        </w:rPr>
      </w:pPr>
      <w:r>
        <w:rPr>
          <w:b/>
          <w:sz w:val="28"/>
          <w:szCs w:val="28"/>
        </w:rPr>
        <w:tab/>
      </w:r>
      <w:r w:rsidRPr="00F62136">
        <w:rPr>
          <w:sz w:val="28"/>
          <w:szCs w:val="28"/>
        </w:rPr>
        <w:t>(Đã ký)</w:t>
      </w:r>
    </w:p>
    <w:p w:rsidR="0004584D" w:rsidRPr="006D6596" w:rsidRDefault="0004584D" w:rsidP="0004584D">
      <w:pPr>
        <w:pStyle w:val="BodyTextIndent3"/>
        <w:tabs>
          <w:tab w:val="center" w:pos="6480"/>
        </w:tabs>
        <w:spacing w:before="0"/>
        <w:ind w:left="0" w:firstLine="0"/>
        <w:rPr>
          <w:b/>
          <w:sz w:val="28"/>
          <w:szCs w:val="28"/>
        </w:rPr>
      </w:pPr>
    </w:p>
    <w:p w:rsidR="0004584D" w:rsidRPr="006D6596" w:rsidRDefault="0004584D" w:rsidP="0004584D">
      <w:pPr>
        <w:pStyle w:val="BodyTextIndent3"/>
        <w:tabs>
          <w:tab w:val="center" w:pos="6480"/>
        </w:tabs>
        <w:spacing w:before="0"/>
        <w:ind w:left="0" w:firstLine="0"/>
        <w:rPr>
          <w:b/>
          <w:sz w:val="28"/>
          <w:szCs w:val="28"/>
        </w:rPr>
      </w:pPr>
    </w:p>
    <w:p w:rsidR="0004584D" w:rsidRPr="006D6596" w:rsidRDefault="0004584D" w:rsidP="0004584D">
      <w:pPr>
        <w:pStyle w:val="BodyTextIndent3"/>
        <w:tabs>
          <w:tab w:val="center" w:pos="6480"/>
        </w:tabs>
        <w:spacing w:before="0"/>
        <w:ind w:left="0" w:firstLine="0"/>
        <w:rPr>
          <w:b/>
          <w:sz w:val="28"/>
          <w:szCs w:val="28"/>
        </w:rPr>
      </w:pPr>
      <w:r w:rsidRPr="006D6596">
        <w:rPr>
          <w:b/>
          <w:sz w:val="28"/>
          <w:szCs w:val="28"/>
        </w:rPr>
        <w:tab/>
        <w:t>Hà Văn Sơn</w:t>
      </w:r>
    </w:p>
    <w:p w:rsidR="0004584D" w:rsidRDefault="0004584D" w:rsidP="0004584D">
      <w:pPr>
        <w:pStyle w:val="BodyTextIndent3"/>
        <w:tabs>
          <w:tab w:val="center" w:pos="6480"/>
        </w:tabs>
        <w:spacing w:before="0"/>
        <w:ind w:left="0" w:firstLine="0"/>
        <w:rPr>
          <w:b/>
          <w:szCs w:val="26"/>
        </w:rPr>
      </w:pPr>
      <w:r>
        <w:rPr>
          <w:b/>
          <w:szCs w:val="26"/>
        </w:rPr>
        <w:tab/>
      </w:r>
    </w:p>
    <w:p w:rsidR="0004584D" w:rsidRDefault="0004584D" w:rsidP="0004584D">
      <w:pPr>
        <w:pStyle w:val="BodyTextIndent3"/>
        <w:tabs>
          <w:tab w:val="center" w:pos="6480"/>
        </w:tabs>
        <w:spacing w:before="0"/>
        <w:ind w:left="0" w:firstLine="0"/>
        <w:rPr>
          <w:b/>
          <w:szCs w:val="26"/>
        </w:rPr>
      </w:pPr>
    </w:p>
    <w:p w:rsidR="0004584D" w:rsidRDefault="0004584D" w:rsidP="0004584D">
      <w:pPr>
        <w:pStyle w:val="BodyTextIndent3"/>
        <w:tabs>
          <w:tab w:val="center" w:pos="6480"/>
        </w:tabs>
        <w:spacing w:before="0"/>
        <w:ind w:left="0" w:firstLine="0"/>
        <w:rPr>
          <w:b/>
          <w:szCs w:val="26"/>
        </w:rPr>
      </w:pPr>
    </w:p>
    <w:p w:rsidR="0004584D" w:rsidRDefault="0004584D" w:rsidP="0004584D">
      <w:pPr>
        <w:jc w:val="center"/>
        <w:rPr>
          <w:rFonts w:ascii="Times New Roman" w:hAnsi="Times New Roman"/>
          <w:b/>
          <w:sz w:val="32"/>
          <w:szCs w:val="32"/>
        </w:rPr>
      </w:pPr>
      <w:r>
        <w:rPr>
          <w:sz w:val="26"/>
          <w:szCs w:val="26"/>
        </w:rPr>
        <w:lastRenderedPageBreak/>
        <w:tab/>
      </w:r>
      <w:r w:rsidRPr="00B06C22">
        <w:rPr>
          <w:rFonts w:ascii="Times New Roman" w:hAnsi="Times New Roman"/>
          <w:b/>
          <w:sz w:val="32"/>
          <w:szCs w:val="32"/>
        </w:rPr>
        <w:t>PHỤ LỤC</w:t>
      </w:r>
    </w:p>
    <w:p w:rsidR="0004584D" w:rsidRDefault="0004584D" w:rsidP="0004584D">
      <w:pPr>
        <w:jc w:val="center"/>
        <w:rPr>
          <w:rFonts w:ascii="Times New Roman" w:hAnsi="Times New Roman"/>
          <w:b/>
          <w:sz w:val="28"/>
          <w:szCs w:val="28"/>
        </w:rPr>
      </w:pPr>
      <w:r w:rsidRPr="009A6B08">
        <w:rPr>
          <w:rFonts w:ascii="Times New Roman" w:hAnsi="Times New Roman"/>
          <w:b/>
          <w:sz w:val="28"/>
          <w:szCs w:val="28"/>
        </w:rPr>
        <w:t>Về tiêu chí xét khen thưởng tập thể, cá nhân tham gia, đóng góp và tổ chức tốt Hội thi sáng tạo kỹ thuật Trần Đại Nghĩa lần VII,năm 2018-2019</w:t>
      </w:r>
    </w:p>
    <w:p w:rsidR="0004584D" w:rsidRDefault="0004584D" w:rsidP="0004584D">
      <w:pPr>
        <w:jc w:val="center"/>
        <w:rPr>
          <w:rFonts w:ascii="Times New Roman" w:hAnsi="Times New Roman"/>
          <w:b/>
          <w:sz w:val="32"/>
          <w:szCs w:val="32"/>
        </w:rPr>
      </w:pPr>
    </w:p>
    <w:p w:rsidR="0004584D" w:rsidRDefault="0004584D" w:rsidP="0004584D">
      <w:pPr>
        <w:spacing w:before="120" w:after="120" w:line="360" w:lineRule="auto"/>
        <w:jc w:val="both"/>
        <w:rPr>
          <w:rFonts w:ascii="Times New Roman" w:hAnsi="Times New Roman"/>
          <w:b/>
        </w:rPr>
      </w:pPr>
      <w:r>
        <w:rPr>
          <w:rFonts w:ascii="Times New Roman" w:hAnsi="Times New Roman"/>
          <w:b/>
        </w:rPr>
        <w:t xml:space="preserve">I/ </w:t>
      </w:r>
      <w:r w:rsidRPr="00B06C22">
        <w:rPr>
          <w:rFonts w:ascii="Times New Roman" w:hAnsi="Times New Roman"/>
          <w:b/>
        </w:rPr>
        <w:t>TIÊU CHÍ XÉT ĐỀ NGHỊ UBND TỈNH TẶNG BẰNG KHEN CHO CÁ NHÂN, TẬP THỂ THAM GIA</w:t>
      </w:r>
      <w:r>
        <w:rPr>
          <w:rFonts w:ascii="Times New Roman" w:hAnsi="Times New Roman"/>
          <w:b/>
        </w:rPr>
        <w:t>, ĐÓNG GÓP</w:t>
      </w:r>
      <w:r w:rsidRPr="00B06C22">
        <w:rPr>
          <w:rFonts w:ascii="Times New Roman" w:hAnsi="Times New Roman"/>
          <w:b/>
        </w:rPr>
        <w:t xml:space="preserve"> TỔ CHỨC TỐT HỘI THI NHƯ SAU:</w:t>
      </w:r>
    </w:p>
    <w:p w:rsidR="0004584D" w:rsidRPr="00B06C22" w:rsidRDefault="0004584D" w:rsidP="0004584D">
      <w:pPr>
        <w:spacing w:before="120" w:after="120" w:line="360" w:lineRule="auto"/>
        <w:jc w:val="both"/>
        <w:rPr>
          <w:rFonts w:ascii="Times New Roman" w:hAnsi="Times New Roman"/>
          <w:sz w:val="28"/>
          <w:szCs w:val="28"/>
        </w:rPr>
      </w:pPr>
      <w:r w:rsidRPr="00B06C22">
        <w:rPr>
          <w:rFonts w:ascii="Times New Roman" w:hAnsi="Times New Roman"/>
          <w:sz w:val="28"/>
          <w:szCs w:val="28"/>
        </w:rPr>
        <w:t>1/ Trưởng ban và các Phó ban (sau khi hoàn thành nhiệm vụ - không còn đương nhiệm)</w:t>
      </w:r>
    </w:p>
    <w:p w:rsidR="0004584D" w:rsidRDefault="0004584D" w:rsidP="0004584D">
      <w:pPr>
        <w:spacing w:before="120" w:after="120" w:line="360" w:lineRule="auto"/>
        <w:jc w:val="both"/>
        <w:rPr>
          <w:rFonts w:ascii="Times New Roman" w:hAnsi="Times New Roman"/>
          <w:sz w:val="28"/>
          <w:szCs w:val="28"/>
        </w:rPr>
      </w:pPr>
      <w:r w:rsidRPr="00B06C22">
        <w:rPr>
          <w:rFonts w:ascii="Times New Roman" w:hAnsi="Times New Roman"/>
          <w:sz w:val="28"/>
          <w:szCs w:val="28"/>
        </w:rPr>
        <w:t xml:space="preserve">2/ </w:t>
      </w:r>
      <w:r>
        <w:rPr>
          <w:rFonts w:ascii="Times New Roman" w:hAnsi="Times New Roman"/>
          <w:sz w:val="28"/>
          <w:szCs w:val="28"/>
        </w:rPr>
        <w:t>Các tác giả, đồng tác giả đạt giải nhất, nhì, ba.</w:t>
      </w:r>
    </w:p>
    <w:p w:rsidR="0004584D" w:rsidRPr="00B06C22" w:rsidRDefault="0004584D" w:rsidP="0004584D">
      <w:pPr>
        <w:spacing w:before="120" w:after="120" w:line="360" w:lineRule="auto"/>
        <w:jc w:val="both"/>
        <w:rPr>
          <w:rFonts w:ascii="Times New Roman" w:hAnsi="Times New Roman"/>
          <w:sz w:val="28"/>
          <w:szCs w:val="28"/>
        </w:rPr>
      </w:pPr>
      <w:r>
        <w:rPr>
          <w:rFonts w:ascii="Times New Roman" w:hAnsi="Times New Roman"/>
          <w:sz w:val="28"/>
          <w:szCs w:val="28"/>
        </w:rPr>
        <w:t xml:space="preserve">3/ </w:t>
      </w:r>
      <w:r w:rsidRPr="00B06C22">
        <w:rPr>
          <w:rFonts w:ascii="Times New Roman" w:hAnsi="Times New Roman"/>
          <w:sz w:val="28"/>
          <w:szCs w:val="28"/>
        </w:rPr>
        <w:t>Các tập thể, cá nhân tài trợ (nếu có) từ mức 50.000.000đ trở lên.</w:t>
      </w:r>
    </w:p>
    <w:p w:rsidR="0004584D" w:rsidRPr="00B06C22" w:rsidRDefault="0004584D" w:rsidP="0004584D">
      <w:pPr>
        <w:spacing w:before="120" w:after="120" w:line="360" w:lineRule="auto"/>
        <w:jc w:val="both"/>
        <w:rPr>
          <w:rFonts w:ascii="Times New Roman" w:hAnsi="Times New Roman"/>
          <w:sz w:val="28"/>
          <w:szCs w:val="28"/>
        </w:rPr>
      </w:pPr>
      <w:r>
        <w:rPr>
          <w:rFonts w:ascii="Times New Roman" w:hAnsi="Times New Roman"/>
          <w:sz w:val="28"/>
          <w:szCs w:val="28"/>
        </w:rPr>
        <w:t>4</w:t>
      </w:r>
      <w:r w:rsidRPr="00B06C22">
        <w:rPr>
          <w:rFonts w:ascii="Times New Roman" w:hAnsi="Times New Roman"/>
          <w:sz w:val="28"/>
          <w:szCs w:val="28"/>
        </w:rPr>
        <w:t>/ Các tập thể, cá nhân hỗ trợ tổ chức tốt hội thi và đã có giấy khen của Ban tổ chức từ 2 lần trở lên.</w:t>
      </w:r>
    </w:p>
    <w:p w:rsidR="0004584D" w:rsidRPr="00B06C22" w:rsidRDefault="0004584D" w:rsidP="0004584D">
      <w:pPr>
        <w:spacing w:before="120" w:after="120" w:line="360" w:lineRule="auto"/>
        <w:jc w:val="both"/>
        <w:rPr>
          <w:rFonts w:ascii="Times New Roman" w:hAnsi="Times New Roman"/>
          <w:sz w:val="28"/>
          <w:szCs w:val="28"/>
        </w:rPr>
      </w:pPr>
      <w:r w:rsidRPr="00B06C22">
        <w:rPr>
          <w:rFonts w:ascii="Times New Roman" w:hAnsi="Times New Roman"/>
          <w:sz w:val="28"/>
          <w:szCs w:val="28"/>
        </w:rPr>
        <w:t>4/ Các cá nhân đã tham gia đạt giải khuyến khích từ 2 lần trở lên.</w:t>
      </w:r>
    </w:p>
    <w:p w:rsidR="0004584D" w:rsidRDefault="0004584D" w:rsidP="0004584D">
      <w:pPr>
        <w:spacing w:before="120" w:after="120" w:line="360" w:lineRule="auto"/>
        <w:jc w:val="both"/>
        <w:rPr>
          <w:rFonts w:ascii="Times New Roman" w:hAnsi="Times New Roman"/>
          <w:b/>
        </w:rPr>
      </w:pPr>
      <w:r>
        <w:rPr>
          <w:rFonts w:ascii="Times New Roman" w:hAnsi="Times New Roman"/>
          <w:b/>
        </w:rPr>
        <w:t xml:space="preserve">II. </w:t>
      </w:r>
      <w:r w:rsidRPr="00B06C22">
        <w:rPr>
          <w:rFonts w:ascii="Times New Roman" w:hAnsi="Times New Roman"/>
          <w:b/>
        </w:rPr>
        <w:t>TIÊU CHÍ XÉT ĐỀ NGHỊ BAN TỔ CHỨC TẶNG GIẤY KHEN CHO CÁ NHÂN, TẬP THỂ THAM GIA</w:t>
      </w:r>
      <w:r>
        <w:rPr>
          <w:rFonts w:ascii="Times New Roman" w:hAnsi="Times New Roman"/>
          <w:b/>
        </w:rPr>
        <w:t>, ĐÓNG GÓP</w:t>
      </w:r>
      <w:r w:rsidRPr="00B06C22">
        <w:rPr>
          <w:rFonts w:ascii="Times New Roman" w:hAnsi="Times New Roman"/>
          <w:b/>
        </w:rPr>
        <w:t xml:space="preserve"> TỔ CHỨC TỐT HỘI THI NHƯ SAU:</w:t>
      </w:r>
    </w:p>
    <w:p w:rsidR="0004584D" w:rsidRPr="00B06C22" w:rsidRDefault="0004584D" w:rsidP="0004584D">
      <w:pPr>
        <w:spacing w:before="120" w:after="120" w:line="360" w:lineRule="auto"/>
        <w:jc w:val="both"/>
        <w:rPr>
          <w:rFonts w:ascii="Times New Roman" w:hAnsi="Times New Roman"/>
          <w:sz w:val="28"/>
          <w:szCs w:val="28"/>
        </w:rPr>
      </w:pPr>
      <w:r w:rsidRPr="00B06C22">
        <w:rPr>
          <w:rFonts w:ascii="Times New Roman" w:hAnsi="Times New Roman"/>
          <w:sz w:val="28"/>
          <w:szCs w:val="28"/>
        </w:rPr>
        <w:t>1/ Khen tập thể có hoạt động phát động, tổ chức</w:t>
      </w:r>
      <w:r>
        <w:rPr>
          <w:rFonts w:ascii="Times New Roman" w:hAnsi="Times New Roman"/>
          <w:sz w:val="28"/>
          <w:szCs w:val="28"/>
        </w:rPr>
        <w:t xml:space="preserve"> Hội thi</w:t>
      </w:r>
      <w:r w:rsidRPr="00B06C22">
        <w:rPr>
          <w:rFonts w:ascii="Times New Roman" w:hAnsi="Times New Roman"/>
          <w:sz w:val="28"/>
          <w:szCs w:val="28"/>
        </w:rPr>
        <w:t xml:space="preserve"> tại cơ sở tốt và có nhiều giải pháp dự thi</w:t>
      </w:r>
      <w:r>
        <w:rPr>
          <w:rFonts w:ascii="Times New Roman" w:hAnsi="Times New Roman"/>
          <w:sz w:val="28"/>
          <w:szCs w:val="28"/>
        </w:rPr>
        <w:t xml:space="preserve"> đạt giải cao</w:t>
      </w:r>
      <w:r w:rsidRPr="00B06C22">
        <w:rPr>
          <w:rFonts w:ascii="Times New Roman" w:hAnsi="Times New Roman"/>
          <w:sz w:val="28"/>
          <w:szCs w:val="28"/>
        </w:rPr>
        <w:t>.</w:t>
      </w:r>
    </w:p>
    <w:p w:rsidR="0004584D" w:rsidRDefault="0004584D" w:rsidP="0004584D">
      <w:pPr>
        <w:spacing w:before="120" w:after="120" w:line="360" w:lineRule="auto"/>
        <w:jc w:val="both"/>
        <w:rPr>
          <w:rFonts w:ascii="Times New Roman" w:hAnsi="Times New Roman"/>
          <w:sz w:val="28"/>
          <w:szCs w:val="28"/>
        </w:rPr>
      </w:pPr>
      <w:r w:rsidRPr="00B06C22">
        <w:rPr>
          <w:rFonts w:ascii="Times New Roman" w:hAnsi="Times New Roman"/>
          <w:sz w:val="28"/>
          <w:szCs w:val="28"/>
        </w:rPr>
        <w:t xml:space="preserve">2/ Khen cá nhân đã có ít nhất 2 lần thamgia </w:t>
      </w:r>
      <w:r>
        <w:rPr>
          <w:rFonts w:ascii="Times New Roman" w:hAnsi="Times New Roman"/>
          <w:sz w:val="28"/>
          <w:szCs w:val="28"/>
        </w:rPr>
        <w:t>Ban tổ chức Hội thi và có đóng góp thiết thực.</w:t>
      </w:r>
    </w:p>
    <w:p w:rsidR="0004584D" w:rsidRPr="00B06C22" w:rsidRDefault="0004584D" w:rsidP="0004584D">
      <w:pPr>
        <w:spacing w:before="120" w:after="120" w:line="360" w:lineRule="auto"/>
        <w:jc w:val="both"/>
        <w:rPr>
          <w:rFonts w:ascii="Times New Roman" w:hAnsi="Times New Roman"/>
          <w:sz w:val="28"/>
          <w:szCs w:val="28"/>
        </w:rPr>
      </w:pPr>
      <w:r>
        <w:rPr>
          <w:rFonts w:ascii="Times New Roman" w:hAnsi="Times New Roman"/>
          <w:sz w:val="28"/>
          <w:szCs w:val="28"/>
        </w:rPr>
        <w:t xml:space="preserve">3/ </w:t>
      </w:r>
      <w:r w:rsidRPr="00B06C22">
        <w:rPr>
          <w:rFonts w:ascii="Times New Roman" w:hAnsi="Times New Roman"/>
          <w:sz w:val="28"/>
          <w:szCs w:val="28"/>
        </w:rPr>
        <w:t>Khen cá nhân đã có ít nhất 2 lần tham</w:t>
      </w:r>
      <w:r>
        <w:rPr>
          <w:rFonts w:ascii="Times New Roman" w:hAnsi="Times New Roman"/>
          <w:sz w:val="28"/>
          <w:szCs w:val="28"/>
        </w:rPr>
        <w:t xml:space="preserve"> </w:t>
      </w:r>
      <w:r w:rsidRPr="00B06C22">
        <w:rPr>
          <w:rFonts w:ascii="Times New Roman" w:hAnsi="Times New Roman"/>
          <w:sz w:val="28"/>
          <w:szCs w:val="28"/>
        </w:rPr>
        <w:t xml:space="preserve">gia </w:t>
      </w:r>
      <w:r>
        <w:rPr>
          <w:rFonts w:ascii="Times New Roman" w:hAnsi="Times New Roman"/>
          <w:sz w:val="28"/>
          <w:szCs w:val="28"/>
        </w:rPr>
        <w:t>và đạt giải từ khuyến khích trở lên.</w:t>
      </w:r>
    </w:p>
    <w:p w:rsidR="0004584D" w:rsidRDefault="0004584D" w:rsidP="0004584D">
      <w:pPr>
        <w:spacing w:before="120" w:after="120" w:line="360" w:lineRule="auto"/>
        <w:jc w:val="both"/>
        <w:rPr>
          <w:rFonts w:ascii="Times New Roman" w:hAnsi="Times New Roman"/>
          <w:b/>
        </w:rPr>
      </w:pPr>
    </w:p>
    <w:p w:rsidR="0004584D" w:rsidRDefault="0004584D" w:rsidP="0004584D">
      <w:pPr>
        <w:spacing w:before="120" w:after="120" w:line="360" w:lineRule="auto"/>
        <w:jc w:val="both"/>
        <w:rPr>
          <w:rFonts w:ascii="Times New Roman" w:hAnsi="Times New Roman"/>
          <w:b/>
        </w:rPr>
      </w:pPr>
    </w:p>
    <w:p w:rsidR="0004584D" w:rsidRDefault="0004584D" w:rsidP="0004584D">
      <w:pPr>
        <w:spacing w:before="120" w:after="120" w:line="360" w:lineRule="auto"/>
        <w:jc w:val="both"/>
        <w:rPr>
          <w:rFonts w:ascii="Times New Roman" w:hAnsi="Times New Roman"/>
          <w:b/>
        </w:rPr>
      </w:pPr>
    </w:p>
    <w:p w:rsidR="0004584D" w:rsidRDefault="0004584D" w:rsidP="0004584D">
      <w:pPr>
        <w:spacing w:before="120" w:after="120" w:line="360" w:lineRule="auto"/>
        <w:jc w:val="both"/>
        <w:rPr>
          <w:rFonts w:ascii="Times New Roman" w:hAnsi="Times New Roman"/>
          <w:b/>
        </w:rPr>
      </w:pPr>
    </w:p>
    <w:p w:rsidR="0004584D" w:rsidRDefault="0004584D" w:rsidP="0004584D">
      <w:pPr>
        <w:jc w:val="both"/>
        <w:rPr>
          <w:rFonts w:ascii="Times New Roman" w:hAnsi="Times New Roman"/>
          <w:b/>
        </w:rPr>
      </w:pPr>
    </w:p>
    <w:p w:rsidR="00795777" w:rsidRDefault="00795777"/>
    <w:sectPr w:rsidR="00795777" w:rsidSect="00DE4D09">
      <w:footerReference w:type="default" r:id="rId8"/>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39C" w:rsidRDefault="00D4539C" w:rsidP="0004584D">
      <w:r>
        <w:separator/>
      </w:r>
    </w:p>
  </w:endnote>
  <w:endnote w:type="continuationSeparator" w:id="1">
    <w:p w:rsidR="00D4539C" w:rsidRDefault="00D4539C" w:rsidP="00045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9130"/>
      <w:docPartObj>
        <w:docPartGallery w:val="Page Numbers (Bottom of Page)"/>
        <w:docPartUnique/>
      </w:docPartObj>
    </w:sdtPr>
    <w:sdtContent>
      <w:p w:rsidR="0004584D" w:rsidRDefault="0049361F">
        <w:pPr>
          <w:pStyle w:val="Footer"/>
          <w:jc w:val="center"/>
        </w:pPr>
        <w:fldSimple w:instr=" PAGE   \* MERGEFORMAT ">
          <w:r w:rsidR="00F12F28">
            <w:rPr>
              <w:noProof/>
            </w:rPr>
            <w:t>2</w:t>
          </w:r>
        </w:fldSimple>
      </w:p>
    </w:sdtContent>
  </w:sdt>
  <w:p w:rsidR="0004584D" w:rsidRDefault="00045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39C" w:rsidRDefault="00D4539C" w:rsidP="0004584D">
      <w:r>
        <w:separator/>
      </w:r>
    </w:p>
  </w:footnote>
  <w:footnote w:type="continuationSeparator" w:id="1">
    <w:p w:rsidR="00D4539C" w:rsidRDefault="00D4539C" w:rsidP="00045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83143"/>
    <w:multiLevelType w:val="hybridMultilevel"/>
    <w:tmpl w:val="07F8FFBA"/>
    <w:lvl w:ilvl="0" w:tplc="D5C8D1B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584D"/>
    <w:rsid w:val="000139E5"/>
    <w:rsid w:val="0004584D"/>
    <w:rsid w:val="0006031C"/>
    <w:rsid w:val="0049361F"/>
    <w:rsid w:val="0075158F"/>
    <w:rsid w:val="00795777"/>
    <w:rsid w:val="00BF5341"/>
    <w:rsid w:val="00D4539C"/>
    <w:rsid w:val="00DE4D09"/>
    <w:rsid w:val="00EB5C4A"/>
    <w:rsid w:val="00F12F28"/>
    <w:rsid w:val="00F62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4D"/>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semiHidden/>
    <w:unhideWhenUsed/>
    <w:qFormat/>
    <w:rsid w:val="0004584D"/>
    <w:pPr>
      <w:keepNext/>
      <w:widowControl w:val="0"/>
      <w:spacing w:before="120"/>
      <w:ind w:firstLine="547"/>
      <w:jc w:val="both"/>
      <w:outlineLvl w:val="1"/>
    </w:pPr>
    <w:rPr>
      <w:rFonts w:ascii="Times New Roman" w:hAnsi="Times New Roman"/>
      <w:b/>
      <w:sz w:val="26"/>
      <w:szCs w:val="20"/>
    </w:rPr>
  </w:style>
  <w:style w:type="paragraph" w:styleId="Heading3">
    <w:name w:val="heading 3"/>
    <w:basedOn w:val="Normal"/>
    <w:next w:val="Normal"/>
    <w:link w:val="Heading3Char"/>
    <w:semiHidden/>
    <w:unhideWhenUsed/>
    <w:qFormat/>
    <w:rsid w:val="0004584D"/>
    <w:pPr>
      <w:keepNext/>
      <w:spacing w:line="360" w:lineRule="auto"/>
      <w:ind w:left="284" w:right="23"/>
      <w:jc w:val="center"/>
      <w:outlineLvl w:val="2"/>
    </w:pPr>
    <w:rPr>
      <w:rFonts w:ascii="Verdana" w:hAnsi="Verdana"/>
      <w:b/>
      <w:color w:val="800080"/>
      <w:sz w:val="28"/>
      <w:szCs w:val="20"/>
    </w:rPr>
  </w:style>
  <w:style w:type="paragraph" w:styleId="Heading4">
    <w:name w:val="heading 4"/>
    <w:basedOn w:val="Normal"/>
    <w:next w:val="Normal"/>
    <w:link w:val="Heading4Char1"/>
    <w:unhideWhenUsed/>
    <w:qFormat/>
    <w:rsid w:val="0004584D"/>
    <w:pPr>
      <w:keepNext/>
      <w:widowControl w:val="0"/>
      <w:outlineLvl w:val="3"/>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4584D"/>
    <w:rPr>
      <w:rFonts w:ascii="Times New Roman" w:eastAsia="Times New Roman" w:hAnsi="Times New Roman" w:cs="Times New Roman"/>
      <w:b/>
      <w:sz w:val="26"/>
      <w:szCs w:val="20"/>
    </w:rPr>
  </w:style>
  <w:style w:type="character" w:customStyle="1" w:styleId="Heading3Char">
    <w:name w:val="Heading 3 Char"/>
    <w:basedOn w:val="DefaultParagraphFont"/>
    <w:link w:val="Heading3"/>
    <w:semiHidden/>
    <w:rsid w:val="0004584D"/>
    <w:rPr>
      <w:rFonts w:ascii="Verdana" w:eastAsia="Times New Roman" w:hAnsi="Verdana" w:cs="Times New Roman"/>
      <w:b/>
      <w:color w:val="800080"/>
      <w:sz w:val="28"/>
      <w:szCs w:val="20"/>
    </w:rPr>
  </w:style>
  <w:style w:type="character" w:customStyle="1" w:styleId="Heading4Char">
    <w:name w:val="Heading 4 Char"/>
    <w:basedOn w:val="DefaultParagraphFont"/>
    <w:link w:val="Heading4"/>
    <w:uiPriority w:val="9"/>
    <w:semiHidden/>
    <w:rsid w:val="0004584D"/>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semiHidden/>
    <w:unhideWhenUsed/>
    <w:rsid w:val="0004584D"/>
    <w:rPr>
      <w:color w:val="0000FF"/>
      <w:u w:val="single"/>
    </w:rPr>
  </w:style>
  <w:style w:type="paragraph" w:styleId="BodyText">
    <w:name w:val="Body Text"/>
    <w:basedOn w:val="Normal"/>
    <w:link w:val="BodyTextChar"/>
    <w:semiHidden/>
    <w:unhideWhenUsed/>
    <w:rsid w:val="0004584D"/>
    <w:pPr>
      <w:jc w:val="center"/>
    </w:pPr>
    <w:rPr>
      <w:rFonts w:ascii="Times New Roman" w:hAnsi="Times New Roman"/>
      <w:szCs w:val="20"/>
    </w:rPr>
  </w:style>
  <w:style w:type="character" w:customStyle="1" w:styleId="BodyTextChar">
    <w:name w:val="Body Text Char"/>
    <w:basedOn w:val="DefaultParagraphFont"/>
    <w:link w:val="BodyText"/>
    <w:semiHidden/>
    <w:rsid w:val="0004584D"/>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04584D"/>
    <w:pPr>
      <w:widowControl w:val="0"/>
      <w:spacing w:before="120"/>
      <w:ind w:left="720" w:firstLine="540"/>
      <w:jc w:val="both"/>
    </w:pPr>
    <w:rPr>
      <w:rFonts w:ascii="Times New Roman" w:hAnsi="Times New Roman"/>
      <w:sz w:val="26"/>
      <w:szCs w:val="20"/>
    </w:rPr>
  </w:style>
  <w:style w:type="character" w:customStyle="1" w:styleId="BodyTextIndentChar">
    <w:name w:val="Body Text Indent Char"/>
    <w:basedOn w:val="DefaultParagraphFont"/>
    <w:link w:val="BodyTextIndent"/>
    <w:semiHidden/>
    <w:rsid w:val="0004584D"/>
    <w:rPr>
      <w:rFonts w:ascii="Times New Roman" w:eastAsia="Times New Roman" w:hAnsi="Times New Roman" w:cs="Times New Roman"/>
      <w:sz w:val="26"/>
      <w:szCs w:val="20"/>
    </w:rPr>
  </w:style>
  <w:style w:type="paragraph" w:styleId="BodyTextIndent2">
    <w:name w:val="Body Text Indent 2"/>
    <w:basedOn w:val="Normal"/>
    <w:link w:val="BodyTextIndent2Char"/>
    <w:semiHidden/>
    <w:unhideWhenUsed/>
    <w:rsid w:val="0004584D"/>
    <w:pPr>
      <w:widowControl w:val="0"/>
      <w:spacing w:before="120"/>
      <w:ind w:firstLine="547"/>
      <w:jc w:val="both"/>
    </w:pPr>
    <w:rPr>
      <w:rFonts w:ascii="Times New Roman" w:hAnsi="Times New Roman"/>
      <w:sz w:val="26"/>
      <w:szCs w:val="20"/>
    </w:rPr>
  </w:style>
  <w:style w:type="character" w:customStyle="1" w:styleId="BodyTextIndent2Char">
    <w:name w:val="Body Text Indent 2 Char"/>
    <w:basedOn w:val="DefaultParagraphFont"/>
    <w:link w:val="BodyTextIndent2"/>
    <w:semiHidden/>
    <w:rsid w:val="0004584D"/>
    <w:rPr>
      <w:rFonts w:ascii="Times New Roman" w:eastAsia="Times New Roman" w:hAnsi="Times New Roman" w:cs="Times New Roman"/>
      <w:sz w:val="26"/>
      <w:szCs w:val="20"/>
    </w:rPr>
  </w:style>
  <w:style w:type="paragraph" w:styleId="BodyTextIndent3">
    <w:name w:val="Body Text Indent 3"/>
    <w:basedOn w:val="Normal"/>
    <w:link w:val="BodyTextIndent3Char"/>
    <w:semiHidden/>
    <w:unhideWhenUsed/>
    <w:rsid w:val="0004584D"/>
    <w:pPr>
      <w:widowControl w:val="0"/>
      <w:spacing w:before="120"/>
      <w:ind w:left="720" w:firstLine="547"/>
      <w:jc w:val="both"/>
    </w:pPr>
    <w:rPr>
      <w:rFonts w:ascii="Times New Roman" w:hAnsi="Times New Roman"/>
      <w:sz w:val="26"/>
      <w:szCs w:val="20"/>
    </w:rPr>
  </w:style>
  <w:style w:type="character" w:customStyle="1" w:styleId="BodyTextIndent3Char">
    <w:name w:val="Body Text Indent 3 Char"/>
    <w:basedOn w:val="DefaultParagraphFont"/>
    <w:link w:val="BodyTextIndent3"/>
    <w:semiHidden/>
    <w:rsid w:val="0004584D"/>
    <w:rPr>
      <w:rFonts w:ascii="Times New Roman" w:eastAsia="Times New Roman" w:hAnsi="Times New Roman" w:cs="Times New Roman"/>
      <w:sz w:val="26"/>
      <w:szCs w:val="20"/>
    </w:rPr>
  </w:style>
  <w:style w:type="character" w:customStyle="1" w:styleId="Heading4Char1">
    <w:name w:val="Heading 4 Char1"/>
    <w:link w:val="Heading4"/>
    <w:locked/>
    <w:rsid w:val="0004584D"/>
    <w:rPr>
      <w:rFonts w:ascii="Times New Roman" w:eastAsia="Times New Roman" w:hAnsi="Times New Roman" w:cs="Times New Roman"/>
      <w:b/>
      <w:szCs w:val="20"/>
    </w:rPr>
  </w:style>
  <w:style w:type="paragraph" w:styleId="Header">
    <w:name w:val="header"/>
    <w:basedOn w:val="Normal"/>
    <w:link w:val="HeaderChar"/>
    <w:uiPriority w:val="99"/>
    <w:semiHidden/>
    <w:unhideWhenUsed/>
    <w:rsid w:val="0004584D"/>
    <w:pPr>
      <w:tabs>
        <w:tab w:val="center" w:pos="4680"/>
        <w:tab w:val="right" w:pos="9360"/>
      </w:tabs>
    </w:pPr>
  </w:style>
  <w:style w:type="character" w:customStyle="1" w:styleId="HeaderChar">
    <w:name w:val="Header Char"/>
    <w:basedOn w:val="DefaultParagraphFont"/>
    <w:link w:val="Header"/>
    <w:uiPriority w:val="99"/>
    <w:semiHidden/>
    <w:rsid w:val="0004584D"/>
    <w:rPr>
      <w:rFonts w:ascii="Arial" w:eastAsia="Times New Roman" w:hAnsi="Arial" w:cs="Times New Roman"/>
      <w:sz w:val="24"/>
      <w:szCs w:val="24"/>
    </w:rPr>
  </w:style>
  <w:style w:type="paragraph" w:styleId="Footer">
    <w:name w:val="footer"/>
    <w:basedOn w:val="Normal"/>
    <w:link w:val="FooterChar"/>
    <w:uiPriority w:val="99"/>
    <w:unhideWhenUsed/>
    <w:rsid w:val="0004584D"/>
    <w:pPr>
      <w:tabs>
        <w:tab w:val="center" w:pos="4680"/>
        <w:tab w:val="right" w:pos="9360"/>
      </w:tabs>
    </w:pPr>
  </w:style>
  <w:style w:type="character" w:customStyle="1" w:styleId="FooterChar">
    <w:name w:val="Footer Char"/>
    <w:basedOn w:val="DefaultParagraphFont"/>
    <w:link w:val="Footer"/>
    <w:uiPriority w:val="99"/>
    <w:rsid w:val="0004584D"/>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hhkhktvl@yahoo.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1619</Words>
  <Characters>9231</Characters>
  <Application>Microsoft Office Word</Application>
  <DocSecurity>0</DocSecurity>
  <Lines>76</Lines>
  <Paragraphs>21</Paragraphs>
  <ScaleCrop>false</ScaleCrop>
  <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2018-03-12T02:12:00Z</cp:lastPrinted>
  <dcterms:created xsi:type="dcterms:W3CDTF">2018-03-12T01:59:00Z</dcterms:created>
  <dcterms:modified xsi:type="dcterms:W3CDTF">2018-03-13T03:53:00Z</dcterms:modified>
</cp:coreProperties>
</file>